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b7f" w14:textId="8d9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11 февраля 2013 года N 51. Зарегистрировано Департаментом юстиции Северо-Казахстанской области 4 марта 2013 года N 2196.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Тайыншинского района 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 И. Турков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2013 года № 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Тайыншинского района Северо-Казахстанской области» (далее – уполномоченный орган) и организациями образования Тайыншинского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www.tainsha.kz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педагогическим советом организации образования принимается решение о допуске экстерна к итоговой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руководителем организации образования подписывается приказ о допуске лица к аттестации в форме экстерната;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регистрирует поступившие документы,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разрешение на обучение в форме экстерната в организациях образования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педагогического совета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лица,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общего среднего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4165"/>
        <w:gridCol w:w="2480"/>
        <w:gridCol w:w="1948"/>
      </w:tblGrid>
      <w:tr>
        <w:trPr>
          <w:trHeight w:val="6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8(71536)2-16-94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общего среднего образования»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287"/>
        <w:gridCol w:w="4085"/>
        <w:gridCol w:w="2300"/>
        <w:gridCol w:w="1769"/>
      </w:tblGrid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«Донецкая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Донецкое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(71536)74282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«Зеленогайская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Зеленый Гай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(71536)77434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«Чкаловская средняя школа № 1»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Чкалово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(71536)70361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«Чкаловская средняя школа № 2»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Чкалово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(71536)70441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«Новогречановская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Новогречановка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(71536)76219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«Горьковская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Горькое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(71536)44380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«Карагашская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Карагаш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(71536)76710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«Алаботинская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Аккудук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(71536)75246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 г.Тайынша»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 ул. К.Маркса, 75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(71536)24439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3 г.Тайынша»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 ул. Советская, 63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(71536)21282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5 г.Тайынша»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 ул. Астана, 165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(71536)21761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 г.Тайынша»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 ул. Коммунистическая, 55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(71536)21975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 г.Тайынша»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 ул. Конституции Казахстана, 201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(71536)22482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Петровка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(71536)70151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«Краснокиевская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Краснокиевка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(71536)72387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«Кировская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Кирово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(71536)32231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«Большеизюмовская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Большой Изюм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(71536)32467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«Леонидовская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Леонидовка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(71536)52325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«Севостопольская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Шункырколь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(71536)41001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«Краснополянская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Красная Поляна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(71536)54246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«Мироновская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Мироновка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(71536)37548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«Ильичевская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Ильич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(71536)37183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«Драгомировская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Драгомировка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(71536)55439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«Келлеровская средняя школа имени Героя Советского Союза И.М. Бережного»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Келлеровка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(71536)51755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«Вишневская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Вишневка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(71536)72592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«Амандыкская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Амандык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(71536)42838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«Ильичевская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Ильичевка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«Летовочная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Летовочное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(71536)52325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«Подольская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Подольское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(71536)72121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«Чермошнянская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Чермошнянка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(71536)38291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«Яснополянская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Ясная Поляна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(71536)73384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Озерное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(71536)52248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«Тендыкская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Тендык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(71536)43166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«Макашевская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Макашевка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(71536)53424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«Тихоокеанская средняя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Тихоокеанское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(71536)77184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«Котовская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Котовское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(71536)43042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«Краснокаменская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Краснокаменка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(71536)55521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«Любимовская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Любимовка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(71536)51286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«Краснодольская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Краснодольск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(71536)53233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«Подлесная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Подлесное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(71536)44516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«Талапская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Талап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(71536)41757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«Константиновская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Константиновка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(71536)41935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«Кантемировская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Кантемировец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(71536)43233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«Новоприреченская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Новоприречное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(71536)43136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«Димитровская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Димитровка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(71536)53802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«Обуховская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Обуховка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(71536)55174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«Новодворовская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Новодворовка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(71536)41047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«Аймакская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а. Аймак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(71536)73679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«Мадениетская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Мадениет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(71536)43496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«Рощинская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Рощинское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(71536)53632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«Калиновская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Калиновка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(71536)77593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«Белоярская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Белоярка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(71536)42510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«Дашко-Николаевская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Дашка-Николаевка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(71536)78192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«Агрономовская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Агроном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(71536)37167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«Жанадаурская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Жанадаур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(71536)42788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«Золоторунная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Золоторунное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(71536)42786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«Зареченская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Заречное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(71536)33585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«Кременчугская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Кременчуг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(71536)42361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«Многоцветенская основная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Многоцветное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«Новоивановская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Новоивановка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(71536)41467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«Богатыровская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Богатыровка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«Новоберезовская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Новоберезовка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(71536)70541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«Бахмутская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Бахмут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(71536)38454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«Черниговская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Черниговка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(71536)42461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Озерное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(71536)42785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«Ивангородская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Ивангород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(71536)43412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«Целинная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Целинное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(71536)42789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«Алаботинская начальная школа»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с. Алабота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(71536)42790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общего среднего образования»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687"/>
        <w:gridCol w:w="1547"/>
        <w:gridCol w:w="1547"/>
        <w:gridCol w:w="1688"/>
        <w:gridCol w:w="1688"/>
        <w:gridCol w:w="1547"/>
        <w:gridCol w:w="1688"/>
        <w:gridCol w:w="1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536"/>
        <w:gridCol w:w="2936"/>
        <w:gridCol w:w="3470"/>
        <w:gridCol w:w="3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в организациях образования либо мотивированный ответ об отказе в предоставлении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организацию образования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на обучение в форме экстерната в организациях образования либо мотивированный ответ об отказе в предоставлении услуги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на обучение в форме экстерната в организациях образования либо мотивированный ответ об отказе в предоставлении услуги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в организациях образования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 минут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 использования (основной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514"/>
        <w:gridCol w:w="1652"/>
        <w:gridCol w:w="2065"/>
        <w:gridCol w:w="2066"/>
        <w:gridCol w:w="2755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действие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отправляет весь пакет документов в уполномоченный орган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разрешение и выдает получателю государственной услуги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 использования (альтернативный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514"/>
        <w:gridCol w:w="1652"/>
        <w:gridCol w:w="2065"/>
        <w:gridCol w:w="2066"/>
        <w:gridCol w:w="2755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действие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отправляет весь пакет документов в уполномоченный орган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мотивированный ответ об отказе в предоставлении услуги и выдает получателю государственной услуги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общего среднего образования»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drawing>
          <wp:inline distT="0" distB="0" distL="0" distR="0">
            <wp:extent cx="95250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