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defa" w14:textId="314d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сентября 2012 года N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июня 2013 года N 16/3. Зарегистрировано Департаментом юстиции Северо-Казахстанской области 31 июля 2013 года N 2339.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Правилах оказания жилищной помощи малообеспеченным семьям (гражданам), проживающим в Мамлютском районе" от 25 сентября 2012 года № 6/1 (зарегистрировано в Реестре государственной регистрации нормативных правовых актов под № 1908, опубликовано 9 ноября 2012 года в газете "Знамя труда", 23 ноября 2012 года в газете "Солтүстік Жұлдызы"),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Уполномоченным органом по назначению и выплате жилищной помощи определено государственное учреждение "Отдел занятости и социальных программ Мамлютского района Северо-Казахстанской области" (далее – уполномоченный орган).";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обращается в уполномоченный орган с заявлением и представляет следующие документы:".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июня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июня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июня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Яковенко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