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5618" w14:textId="302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25 сентября 2012 года N 6/1 "О Правилах оказания жилищной помощи малообеспеченным семьям (гражданам), проживающим в Мамлютском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марта 2013 года N 12/6. Зарегистрировано Департаментом юстиции Северо-Казахстанской области 8 мая 2013 года N 2272.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сентября 2012 года № 6/1 "О Правилах оказания жилищной помощи малообеспеченным семьям (гражданам), проживающим в Мамлютском районе" (зарегистрировано в Реестре государственной регистрации нормативных правовых актов под № 1908, опубликовано 9 ноября 2012 года в газете "Знамя труда", 23 ноября 2012 года в газете "Солтүстік Жұлдызы"), следующие изменения и дополнение: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государственном языке изложен в новой редакции, заголовок решения на русском языке не изменяется;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решения на государственном языке изложен в новой редакции,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не изменяется;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Мамлютском районе, утвержденных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Правил на государственном языке изложен в новой редакции, заголовок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9),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жилищно-коммунального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Начальника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Яковенко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