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5618" w14:textId="3025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25 сентября 2012 года N 6/1 "О Правилах оказания жилищной помощи малообеспеченным семьям (гражданам), проживающим в Мамлютском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29 марта 2013 года N 12/6. Зарегистрировано Департаментом юстиции Северо-Казахстанской области 8 мая 2013 года N 2272. Утратило силу решением маслихата Мамлютского района Северо-Казахстанской области от 17 апреля 2019 года № 49/3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Северо-Казахстанской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25 сентября 2012 года № 6/1 "О Правилах оказания жилищной помощи малообеспеченным семьям (гражданам), проживающим в Мамлютском районе" (зарегистрировано в Реестре государственной регистрации нормативных правовых актов под № 1908, опубликовано 9 ноября 2012 года в газете "Знамя труда", 23 ноября 2012 года в газете "Солтүстік Жұлдызы"), следующие изменения и дополнение: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государственном языке изложен в новой редакции, заголовок решения на русском языке не изменяется;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решения на государственном языке изложен в новой редакции,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не изменяется;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(гражданам), проживающим в Мамлютском районе, утвержденных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Правил на государственном языке изложен в новой редакции, заголовок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не изменяется;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9), следующего содержания: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"Отдел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Артимович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"Отдел жилищно-коммунального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Начальника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Яковенко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