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81a6" w14:textId="f3b8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Кызылжарском районном бюджете на 2014-2016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25 декабря 2013 года N 22/1. Зарегистрировано Департаментом юстиции Северо-Казахстанской области 15 января 2014 года N 2489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Кызылжарский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Кызылжарский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- 4 569 404,1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- 513 268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13832,1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43 818,3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3 998 485,7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4 596 837,6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- 79 963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- 91 278,7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- 11 315,7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- 107 396,5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- 107 396,5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1 - в редакции решения Кызылжарского районного маслихата Северо-Казахстанской области от 19.11.2014 </w:t>
      </w:r>
      <w:r>
        <w:rPr>
          <w:rFonts w:ascii="Times New Roman"/>
          <w:b w:val="false"/>
          <w:i w:val="false"/>
          <w:color w:val="000000"/>
          <w:sz w:val="28"/>
        </w:rPr>
        <w:t>N 33/4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Установить, что доходы Кызылжарского районного бюджета на 2014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социального налога по нормативам, распределения доходов, установленным областным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фиксированного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акцизов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пиво с объемным содержанием этилового спирта не более 0,5 процента, произведенное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табачные изделия, произведенные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легковые автомобили (кроме автомобилей с ручным управлением или адаптером ручного управления, специально предназначенных для инвалидов), произведенные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платы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сбора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лицензионного сбора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сбора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сбора с аукционов;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сбора за государственную регистрацию транспортных средств,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сбора за государственную регистрацию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сбора за государственную регистрацию залога движимого имущества и ипотеки судна или строящегося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плата за размещение наружной (визуальной) рекламы на открытом пространстве за пределами помещений в городе областного значения и на транспортных средствах, зарегистрированных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 и на транспортных средствах, зарегистрированных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государственной пошлины, кроме консульского сбора и государственных пошлин, зачисляемых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Установить, что доходы Кызылжарского районного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доходов от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других неналоговых поступлений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Установить, что доходы Кызылжарского районного бюджета формируются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денег от продажи государственного имущества, закрепленного за государственными учреждениями,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поступлений от продажи земельных участков, за исключением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платы за продажу права аренды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Установить, что в бюджет района зачисляются поступления от погашения выданных из бюджета района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Предусмотреть на 2014 год объемы субвенций, передаваемых из областного бюджета бюджету района в общей сумме 2 155 528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Утвердить на 2014-2016 годы бюджетные программы каждого сельского округа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Установить, что в процессе исполнения местных бюджетов на 2014 год не подлежат секвестру местные бюджетные программы,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Учесть в Кызылжарском районном бюджете на 2014 год поступление целевых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реализацию государственного образовательного заказа в дошкольных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реализацию Государственной программы развития образования Республики Казахстан на 2011-2020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«Об утверждении Государственной программы развития образования Республики Казахстан на 2011-2020 годы» от 7 декабря 2010 года № 1118;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повышение оплаты труда учителям, прошедшим повышение квалификации по трехуровневой системе;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развитие инженерной инфраструктуры в рамках Программы «Развитие регионов»,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«Об утверждении Программы Развитие регионов» от 26 июля 2011 года № 862;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 развитие системы водоснабжения в сельских населенных пунктах;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развитие объектов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определяется постановлением акимата Кызылжарского района Северо-Казахстанской области о реализации решения Кызылжарского районного маслихата Северо-Казахстанской области о Кызылжарском районном бюджете на 2014-2016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9 в редакции решения Кызылжарского районного маслихата Северо-Казахстанской области от 22.04.2014 </w:t>
      </w:r>
      <w:r>
        <w:rPr>
          <w:rFonts w:ascii="Times New Roman"/>
          <w:b w:val="false"/>
          <w:i w:val="false"/>
          <w:color w:val="000000"/>
          <w:sz w:val="28"/>
        </w:rPr>
        <w:t>N 26/1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Учесть в Кызылжарском районном бюджете на 2014 год бюджетные кредиты из республиканского бюджета на реализацию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определяется постановлением акимата Кызылжарского района Северо-Казахстанской области о реализации решения Кызылжарского районного маслихата о районном бюджете на 2014-2016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Предусмотреть в Кызылжарском районном бюджете на 2014 год целевые трансферты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определяется постановлением акимата Кызылжарского района Северо-Казахстанской области о реализации решения Кызылжарского районного маслихата Северо-Казахстанской области о Кызылжарском районном бюджете на 2014-2016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11-1. Предусмотреть расходы районного бюджета за счет свободных остатков бюджетных средств, сложившихся на 1 января 2014 года,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Решение дополнено пунктом 11-1 в соответствии с решением Кызылжарского районного маслихата Северо-Казахстанской области от 22.04.2014 </w:t>
      </w:r>
      <w:r>
        <w:rPr>
          <w:rFonts w:ascii="Times New Roman"/>
          <w:b w:val="false"/>
          <w:i w:val="false"/>
          <w:color w:val="000000"/>
          <w:sz w:val="28"/>
        </w:rPr>
        <w:t>N 26/1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Утвердить резерв местного исполнительного органа района на 2014 год в сумме 500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
</w:t>
      </w:r>
      <w:r>
        <w:rPr>
          <w:rFonts w:ascii="Times New Roman"/>
          <w:b w:val="false"/>
          <w:i w:val="false"/>
          <w:color w:val="000000"/>
          <w:sz w:val="28"/>
        </w:rPr>
        <w:t>
Обеспечить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000000"/>
          <w:sz w:val="28"/>
        </w:rPr>
        <w:t>
Установить специалистам здравоохранения, социального обеспечения, образования, культуры, спорта и ветеринарии, работающим в сельских населенных пунктах,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 Действие настоящего пункта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9"/>
        <w:gridCol w:w="3641"/>
      </w:tblGrid>
      <w:tr>
        <w:trPr>
          <w:trHeight w:val="30" w:hRule="atLeast"/>
        </w:trPr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Кызылжарского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Кызылжарского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Оралұлы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сессии районного маслихата от 25 декабря 2013 года № 22/1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1 - в редакции решения Кызылжарского районного маслихата Северо-Казахстанской области от 19.11.2014 </w:t>
      </w:r>
      <w:r>
        <w:rPr>
          <w:rFonts w:ascii="Times New Roman"/>
          <w:b w:val="false"/>
          <w:i w:val="false"/>
          <w:color w:val="ff0000"/>
          <w:sz w:val="28"/>
        </w:rPr>
        <w:t>N 33/4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29"/>
        <w:gridCol w:w="6148"/>
        <w:gridCol w:w="306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4 569 404,1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513 268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294 970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294 970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182 986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13 832,1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9 035,6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9 035,6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43 818,3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3 998 485,7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3 998 485,7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3 998 485,7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4 596 837,6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299 964,1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69 438,1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67 218,1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185 968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25 604,8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6 826,1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6 826,1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5 832,2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2 245 288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232 648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171 048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2 006 857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1 911 345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125 626,4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125 626,4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13 917,8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6 076,2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828 001,6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9 781,9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9 781,9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13 962,9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13 962,9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706 017,8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706 017,8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330 474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114 293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13 726,1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13 726,1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13 726,1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611 554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564 706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555 919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6 048,9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6 048,9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6 048,9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91 278,7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91 278,7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91 278,7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11 315,7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11 315,7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11 315,7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-107 396,5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8"/>
        </w:tc>
        <w:tc>
          <w:tcPr>
            <w:tcW w:w="6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11 315,7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11 315,7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решению сессии районного маслихата от 25 декабря 2013 года № 22/1</w:t>
            </w:r>
          </w:p>
          <w:bookmarkEnd w:id="21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462"/>
        <w:gridCol w:w="944"/>
        <w:gridCol w:w="375"/>
        <w:gridCol w:w="912"/>
        <w:gridCol w:w="2893"/>
        <w:gridCol w:w="3705"/>
        <w:gridCol w:w="99"/>
        <w:gridCol w:w="221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2 722 248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553 785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317 834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317 834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194 032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105 762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16 625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68 554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33 357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7 832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12 021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13 504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8 562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8 562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7 388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4 068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29 463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29 463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2 131 612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2 131 612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2 722 248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1 954 807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1 809 724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сессии районного маслихата от 25 декабря 2013 года № 22/1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2016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462"/>
        <w:gridCol w:w="944"/>
        <w:gridCol w:w="375"/>
        <w:gridCol w:w="912"/>
        <w:gridCol w:w="2893"/>
        <w:gridCol w:w="3705"/>
        <w:gridCol w:w="99"/>
        <w:gridCol w:w="221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2 758 895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595 678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343 209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343 209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207 615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113 165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17 789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73 353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3 308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35 693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12 863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9 161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9 161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7 903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4 204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3 553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3 553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49 292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17 767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17 767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31 525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30 912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2 106 022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2 106 022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2 106 022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2 741 128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сессии районного маслихата от 25 декабря 2013 года № 22/1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Сноска. Приложение 4 - в редакции решения Кызылжарского районного маслихата Северо-Казахстанской области от </w:t>
      </w:r>
      <w:r>
        <w:rPr>
          <w:rFonts w:ascii="Times New Roman"/>
          <w:b w:val="false"/>
          <w:i/>
          <w:color w:val="000000"/>
          <w:sz w:val="28"/>
        </w:rPr>
        <w:t>19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11</w:t>
      </w:r>
      <w:r>
        <w:rPr>
          <w:rFonts w:ascii="Times New Roman"/>
          <w:b w:val="false"/>
          <w:i/>
          <w:color w:val="000000"/>
          <w:sz w:val="28"/>
        </w:rPr>
        <w:t xml:space="preserve">.2014 </w:t>
      </w:r>
      <w:r>
        <w:rPr>
          <w:rFonts w:ascii="Times New Roman"/>
          <w:b w:val="false"/>
          <w:i w:val="false"/>
          <w:color w:val="000000"/>
          <w:sz w:val="28"/>
        </w:rPr>
        <w:t>N 33/4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01.01.2014)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1"/>
        <w:gridCol w:w="4164"/>
        <w:gridCol w:w="3730"/>
      </w:tblGrid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 ональная группа</w:t>
            </w:r>
          </w:p>
          <w:bookmarkEnd w:id="212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 тратор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6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165 595,6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8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93 918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93 918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89 072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2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5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25 221,5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25 221,5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2 053,5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1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4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7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24 885,1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24 885,1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24 885,1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708"/>
        <w:gridCol w:w="597"/>
        <w:gridCol w:w="739"/>
        <w:gridCol w:w="708"/>
        <w:gridCol w:w="708"/>
        <w:gridCol w:w="708"/>
        <w:gridCol w:w="582"/>
        <w:gridCol w:w="708"/>
        <w:gridCol w:w="711"/>
        <w:gridCol w:w="712"/>
        <w:gridCol w:w="575"/>
        <w:gridCol w:w="712"/>
        <w:gridCol w:w="712"/>
        <w:gridCol w:w="712"/>
        <w:gridCol w:w="712"/>
        <w:gridCol w:w="575"/>
        <w:gridCol w:w="713"/>
      </w:tblGrid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24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</w:t>
            </w:r>
          </w:p>
          <w:bookmarkEnd w:id="242"/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Асановский</w:t>
            </w:r>
          </w:p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Березовский</w:t>
            </w:r>
          </w:p>
        </w:tc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Бескольский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Бугровской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Вагулинский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Виноградовский</w:t>
            </w:r>
          </w:p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Куйбышевский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12 888,6</w:t>
            </w:r>
          </w:p>
          <w:bookmarkEnd w:id="244"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12 609,3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42 727,3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11 068,2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22 668,5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11 276,8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13 680,9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</w:t>
            </w:r>
          </w:p>
          <w:bookmarkEnd w:id="24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</w:t>
            </w:r>
          </w:p>
          <w:bookmarkEnd w:id="24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</w:t>
            </w:r>
          </w:p>
          <w:bookmarkEnd w:id="24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4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5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bookmarkEnd w:id="25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1 556,5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bookmarkEnd w:id="25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1 556,5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  <w:bookmarkEnd w:id="25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bookmarkEnd w:id="25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  <w:bookmarkEnd w:id="25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  <w:bookmarkEnd w:id="25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  <w:bookmarkEnd w:id="26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6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6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2 162,6</w:t>
            </w:r>
          </w:p>
          <w:bookmarkEnd w:id="26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10 725,3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1 943,3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1 825,9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2 162,6</w:t>
            </w:r>
          </w:p>
          <w:bookmarkEnd w:id="26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10 725,3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1 943,3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1 825,9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2 162,6</w:t>
            </w:r>
          </w:p>
          <w:bookmarkEnd w:id="26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10 725,3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1 943,3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1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сельских округов Кызылжарского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1269"/>
        <w:gridCol w:w="1269"/>
        <w:gridCol w:w="3282"/>
        <w:gridCol w:w="2940"/>
        <w:gridCol w:w="26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8"/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2"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144 887,9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14 815,1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4"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96 896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96 896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96 896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8"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1"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7 158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7 158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5 558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7"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22 651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22 651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22 651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0"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3"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16 279,9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16 279,9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16 279,9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</w:tblGrid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</w:t>
            </w:r>
          </w:p>
          <w:bookmarkEnd w:id="298"/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Петерфельдский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Рассветский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Рощинский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Светлопольский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Соколовский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12 987,8</w:t>
            </w:r>
          </w:p>
          <w:bookmarkEnd w:id="30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13 850,7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13 966,9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13 014,1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13 573,9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16 816,5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10 754,1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19 084,1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16 024,7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</w:t>
            </w:r>
          </w:p>
          <w:bookmarkEnd w:id="30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</w:t>
            </w:r>
          </w:p>
          <w:bookmarkEnd w:id="30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</w:t>
            </w:r>
          </w:p>
          <w:bookmarkEnd w:id="30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0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0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  <w:bookmarkEnd w:id="30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  <w:bookmarkEnd w:id="30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  <w:bookmarkEnd w:id="31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bookmarkEnd w:id="31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1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1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1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1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1 934,8</w:t>
            </w:r>
          </w:p>
          <w:bookmarkEnd w:id="32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1 470,7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1 934,8</w:t>
            </w:r>
          </w:p>
          <w:bookmarkEnd w:id="32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1 470,7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1 934,8</w:t>
            </w:r>
          </w:p>
          <w:bookmarkEnd w:id="32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 к решению сессии районного маслихата от 25 декабря 2013 года № 22/1</w:t>
            </w:r>
          </w:p>
          <w:bookmarkEnd w:id="32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2015 год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8"/>
        <w:gridCol w:w="4390"/>
        <w:gridCol w:w="32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153 266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88 692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88 692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88 692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8"/>
        <w:gridCol w:w="4390"/>
        <w:gridCol w:w="32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149 888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96 326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96 326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96 326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сессии районного маслихата от 25 декабря 2013 года № 22/1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2016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8"/>
        <w:gridCol w:w="4390"/>
        <w:gridCol w:w="32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153 566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88 692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88 692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88 692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2016 год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8"/>
        <w:gridCol w:w="4390"/>
        <w:gridCol w:w="32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149 888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96 326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96 326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96 326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сессии районного маслихата от 25 декабря 2013 года № 22/1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Приложение 8 к решению сессии районного маслихата от 25 декабря 2013 года № 22/1</w:t>
            </w:r>
          </w:p>
          <w:bookmarkEnd w:id="32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сложившахся на 1 января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8 - в редакции решения Кызылжарского районного маслихата Северо-Казахстанской области от 19.11.2014 </w:t>
      </w:r>
      <w:r>
        <w:rPr>
          <w:rFonts w:ascii="Times New Roman"/>
          <w:b w:val="false"/>
          <w:i w:val="false"/>
          <w:color w:val="ff0000"/>
          <w:sz w:val="28"/>
        </w:rPr>
        <w:t>N 33/4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Start w:name="z362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Увеличить доходы: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783"/>
        <w:gridCol w:w="1149"/>
        <w:gridCol w:w="1783"/>
        <w:gridCol w:w="1468"/>
        <w:gridCol w:w="4969"/>
      </w:tblGrid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6"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7"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27 835,2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27 835,2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27 835,2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27 835,2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331"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27 835,2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9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Увеличить расходы: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517"/>
        <w:gridCol w:w="1517"/>
        <w:gridCol w:w="1517"/>
        <w:gridCol w:w="3519"/>
        <w:gridCol w:w="3113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3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 ма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4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7 462,9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7 462,9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7 462,9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5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8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51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54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6 048,9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356"/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27 835,2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