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5e1c" w14:textId="7745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Жамбылского района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марта 2013 года N 13/3. Зарегистрировано Департаментом юстиции Северо-Казахстанской области 17 апреля 2013 года N 2239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спорта,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потребности, заявленной акимом района,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Жамбылкого района в 2013 году,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очередной сессии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 Б.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