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e838" w14:textId="54de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по выдаче разрешения на размещение наружной (визуальной) рекламы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апреля 2013 года N 2/302. Зарегистрировано в Департаменте юстиции города Алматы 29 апреля 2013 года за N 978. Утратило силу постановлением акимата города Алматы от 6 мая 2014 года N 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06.05.2014 N 2/328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9-1 Закона Республики Казахстан от 27 ноября 2000 года «Об административных процедурах»,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по выдаче разрешения на размещение наружной (визуальной) рекламы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архитектуры и градостроительства города Алматы обеспечить размещение настоящего постановления на официальном интернет-реcурсе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Б. Сауранбаева.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 А. Есимов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 Г. Садырбаев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 Б. Сауранбаев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 отделом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соблюдением качества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               М.Суюндуков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Заведующая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отделом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             А.Касымова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2013 года № 2/302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размещение наружной</w:t>
      </w:r>
      <w:r>
        <w:br/>
      </w:r>
      <w:r>
        <w:rPr>
          <w:rFonts w:ascii="Times New Roman"/>
          <w:b/>
          <w:i w:val="false"/>
          <w:color w:val="000000"/>
        </w:rPr>
        <w:t>
(визуальной) рекламы в городе Алматы»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реклама - распространяемая и размещаемая в любой форме, с помощью любых средств информация,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наружная (визуальная) реклама - реклама, размещенная на движимых и недвижимых объектах и на открытом пространстве за пределами помещений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населенный пункт – город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– акимат города Алматы.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наружной (визуальной) рекламы в городе Алматы» определяет процедуру оформления и выдачи разрешения на размещение наружной (визуальной) рекламы в населенном пункте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Регламент устанавливает требования к обеспечению соблюдения стандарта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коммунальным государственным учреждением «Управление архитектуры и градостроительства города Алматы» (далее - Управление), расположенным по адресу: город Алматы, улица Абылай хана, 91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через центры обслуживания населения (далее – ЦОН), указанных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рекламе» от 19 декабря 2003 года, постановлений Правительства Республики Казахстан от 7 февраля 2008 года № 121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Правил размещения объектов наружной (визуальной) рекламы в населенных пунктах»</w:t>
      </w:r>
      <w:r>
        <w:rPr>
          <w:rFonts w:ascii="Times New Roman"/>
          <w:b w:val="false"/>
          <w:i w:val="false"/>
          <w:color w:val="000000"/>
          <w:sz w:val="28"/>
        </w:rPr>
        <w:t>, от 16 октября 2012 года № 1315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 № 845 «О совершенствовании правового обеспечения дорожного хозяйства» и от 20 июля 2010 года № 745 «Об утверждении реестра государственных услуг, оказываемых физическим и юридическим лицам»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разрешения на размещение объекта наружной (визуальной) рекламы в населенном пункте (далее - Разрешение)  либо мотивированный ответ об отказе в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местного исполнительного органа: www.almaty.kz;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ЦОН: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стендах, расположенных в помещениях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call-центре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ЦОН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физическим и юридическим лицам (далее – Получатель государственной услуги).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Государственной услуги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включительно, за исключением выходных и праздничных дней, в соответствии с установленным графиком работы Управления с перерывом на обед с 9.00 до 13.00 часов и с 14.00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 воскресенья и праздничных дней, в соответствии с установленным графиком работы ЦОН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приложением всех необходимых документов сдается ответственному сотруднику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ЦОН, который принимает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пяти рабочих дней получателю государственной услуги выдается Разрешение на размещение наружой (визуальной) рекламы в населенном пункте,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3)максимально допустимое время ожидания в очереди при получении  разрешения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Разрешения осуществляется в течение пяти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разрешения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является несоответствие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требованиям, установленным нормативно-техническими документами.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Управлением или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на размещение объекта наружной (визуальной) рекламы  в населенном пункте необходимо предоставить в Управление или ЦОН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почтового адреса (при наличии - телефона, факса) заявителя, регистрационного номера налогоплательщика (РНН) или индивидуального идентификационного номера (ИИН)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организации, сведений о государственной регистрации юридического лица, фамилии, имени, отчества руководителя, почтового адреса (при наличии - телефона, факса), регистрационного номера налогоплательщика (РНН) или бизнес-идентификационного номера (БИН)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и основные параметры объекта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предполагаемого местоположения объекта наружной (визуальной) рекламы с обоснованием выбранного заявителем места его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Управление и ЦОН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Управления принимает документы, регистрирует их в журнале регистрации и выдает подтверждение о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Управления оформляет Разрешение. Если есть основание для отказа в предоставлении Государственной услуги,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подписывает разрешение и выдает ответственному специалисту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Управления принимает, регистрирует Разрешение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проводит регистрацию заявления, принимает документы, выдает подтверждение о получении документов, фиксирует при помощи сканера штрих-кода и направляет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Управления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отписывает заявление с приложенными документами ответственному специалисту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Управления принимает и регистрирует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Управления оформляет разрешение. Если есть основание для отказа в предоставлении Государственной услуги,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подписывает разрешение либо мотивированный ответ об отказе в предоставлении  государственной услуги и отписывает ответственному специалисту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Управления регистрирует разрешение и направляет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приеме готового результата Государственной услуги от Управления, ЦОН фиксируется поступившие документы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ЦОН выдает получателю государственной услуги разрешение либо 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руководителя Управления и директора ЦОН определяется в соответствии с графиками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адреса, в том числе электронные данные, Управления и ЦОН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разъяснения порядка обжалования действий (бездействия) должностного лица Управления или работника ЦОН и оказания содействия в подготовке жалобы получатель государственной услуги обращается к руководству Управления или ЦОН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Жалоба, в случае несогласия с результатом оказанной государственной услуги, оказываемой Управлением, подается на имя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Жалобы принимаются в письменном виде по почте или нарочно в канцелярии Управления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некорректного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работником ЦОН, жалоба подается на имя руководителя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по адресу: 010000, город Астана, проспект Республики, дом № 43 «А», телефон: 8 (7172) 94-99-95, интернет-ресурс: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сотрудником Управления, жалоба подается на имя руководителя Управления, по адресу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Получателю государственной услуги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Дополнительную информацию о государственной услуге можно получить по телефону информационно-справочной службы call-центра «электронного правительства» 1414.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Лица, оказывающие государственную услугу, за принимаемые ими решения, действия (бездействия) в ходе оказания государственной услуги, несут ответственность в порядке, предусмотренном законодательством Республики Казахстан.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городе Алматы»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</w:t>
      </w:r>
      <w:r>
        <w:br/>
      </w:r>
      <w:r>
        <w:rPr>
          <w:rFonts w:ascii="Times New Roman"/>
          <w:b/>
          <w:i w:val="false"/>
          <w:color w:val="000000"/>
        </w:rPr>
        <w:t>
оказанию государственной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разрешения на размещение наружной (визуальной)</w:t>
      </w:r>
      <w:r>
        <w:br/>
      </w:r>
      <w:r>
        <w:rPr>
          <w:rFonts w:ascii="Times New Roman"/>
          <w:b/>
          <w:i w:val="false"/>
          <w:color w:val="000000"/>
        </w:rPr>
        <w:t>
рекламы в городе Алматы»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2095"/>
        <w:gridCol w:w="2435"/>
        <w:gridCol w:w="2371"/>
        <w:gridCol w:w="1948"/>
      </w:tblGrid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ложение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 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тактный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Абылай хана, 91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Алматы»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     29-58-24,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279-56-32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бота, воскре-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сенье)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городе Алматы»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города Алматы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4"/>
        <w:gridCol w:w="5670"/>
        <w:gridCol w:w="2016"/>
      </w:tblGrid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Джандосова, 51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Джандосова, 51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Богенбай батыра, 221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Шанырак-2, улица Жанкожа батыра, 24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Алмагуль,9 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155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44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Рихарда Зорге, 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