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7ac4" w14:textId="2257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направлении безработных на общественные работы в городе Алматы в 2013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 февраля 2013 года N 1/58. Зарегистрировано в Департаменте юстиции города Алматы 25 февраля 2013 года за N 969. Утратило силу постановлением акимата города Алматы от 27 января 2014 года N 1/41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27.01.2014 N 1/41 (вводится в действие через 10 дней после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7 и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23 января 2001 года «О занятости населения»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организаций, виды и объемы общественных работ на 2013 год.</w:t>
      </w:r>
      <w:r>
        <w:br/>
      </w:r>
      <w:r>
        <w:rPr>
          <w:rFonts w:ascii="Times New Roman"/>
          <w:b w:val="false"/>
          <w:i w:val="false"/>
          <w:color w:val="000000"/>
          <w:sz w:val="28"/>
        </w:rPr>
        <w:t>
      2. Уполномочить Управление занятости и социальных программ города Алматы на заключение договоров с работодателями на выполнение общественных работ,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
      3. Установить оплату труда безработных, участвующих в общественных работах, в размере двух минимальных заработных плат в месяц.</w:t>
      </w:r>
      <w:r>
        <w:br/>
      </w:r>
      <w:r>
        <w:rPr>
          <w:rFonts w:ascii="Times New Roman"/>
          <w:b w:val="false"/>
          <w:i w:val="false"/>
          <w:color w:val="000000"/>
          <w:sz w:val="28"/>
        </w:rPr>
        <w:t>
</w:t>
      </w:r>
      <w:r>
        <w:rPr>
          <w:rFonts w:ascii="Times New Roman"/>
          <w:b w:val="false"/>
          <w:i w:val="false"/>
          <w:color w:val="000000"/>
          <w:sz w:val="28"/>
        </w:rPr>
        <w:t>
      4. Управлению занятости и социальных программ города Алматы:</w:t>
      </w:r>
      <w:r>
        <w:br/>
      </w:r>
      <w:r>
        <w:rPr>
          <w:rFonts w:ascii="Times New Roman"/>
          <w:b w:val="false"/>
          <w:i w:val="false"/>
          <w:color w:val="000000"/>
          <w:sz w:val="28"/>
        </w:rPr>
        <w:t>
      1) осуществлять направление безработных на общественные работы в пределах средств, предусмотренных на их проведение в бюджете города Алматы на 2013 год;</w:t>
      </w:r>
      <w:r>
        <w:br/>
      </w:r>
      <w:r>
        <w:rPr>
          <w:rFonts w:ascii="Times New Roman"/>
          <w:b w:val="false"/>
          <w:i w:val="false"/>
          <w:color w:val="000000"/>
          <w:sz w:val="28"/>
        </w:rPr>
        <w:t>
      2) оплату труда безработных, участвующих в общественных работах, производить путем зачисления денежных средств на их лицевые счета в банках второго уровня.</w:t>
      </w:r>
      <w:r>
        <w:br/>
      </w:r>
      <w:r>
        <w:rPr>
          <w:rFonts w:ascii="Times New Roman"/>
          <w:b w:val="false"/>
          <w:i w:val="false"/>
          <w:color w:val="000000"/>
          <w:sz w:val="28"/>
        </w:rPr>
        <w:t>
</w:t>
      </w:r>
      <w:r>
        <w:rPr>
          <w:rFonts w:ascii="Times New Roman"/>
          <w:b w:val="false"/>
          <w:i w:val="false"/>
          <w:color w:val="000000"/>
          <w:sz w:val="28"/>
        </w:rPr>
        <w:t>
      5. Управлению занятости и социальных программ города Алматы (далее Управление) обеспечить размещение настоящего постановления на интернет-ресурсе Управления.</w:t>
      </w:r>
      <w:r>
        <w:br/>
      </w:r>
      <w:r>
        <w:rPr>
          <w:rFonts w:ascii="Times New Roman"/>
          <w:b w:val="false"/>
          <w:i w:val="false"/>
          <w:color w:val="000000"/>
          <w:sz w:val="28"/>
        </w:rPr>
        <w:t>
</w:t>
      </w:r>
      <w:r>
        <w:rPr>
          <w:rFonts w:ascii="Times New Roman"/>
          <w:b w:val="false"/>
          <w:i w:val="false"/>
          <w:color w:val="000000"/>
          <w:sz w:val="28"/>
        </w:rPr>
        <w:t>
      6.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 направлении безработных на общественные работы в городе Алматы в 2012 году» от 1 марта 2012 года № 1/148 (зарегистрированное в Реестре государственной регистрации нормативных правовых актов за № 923, опубликованное 17 марта 2012 года в газете «Алматы Ақшамы» № 33, 20 марта 2012 года в газете «Вечерний Алматы» № 35).</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первого заместителя акима города Алматы М. Мукашева.</w:t>
      </w:r>
      <w:r>
        <w:br/>
      </w:r>
      <w:r>
        <w:rPr>
          <w:rFonts w:ascii="Times New Roman"/>
          <w:b w:val="false"/>
          <w:i w:val="false"/>
          <w:color w:val="000000"/>
          <w:sz w:val="28"/>
        </w:rPr>
        <w:t>
</w:t>
      </w:r>
      <w:r>
        <w:rPr>
          <w:rFonts w:ascii="Times New Roman"/>
          <w:b w:val="false"/>
          <w:i w:val="false"/>
          <w:color w:val="000000"/>
          <w:sz w:val="28"/>
        </w:rPr>
        <w:t>
      8.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города Алматы                     А. Есимов</w:t>
      </w:r>
    </w:p>
    <w:p>
      <w:pPr>
        <w:spacing w:after="0"/>
        <w:ind w:left="0"/>
        <w:jc w:val="both"/>
      </w:pPr>
      <w:r>
        <w:rPr>
          <w:rFonts w:ascii="Times New Roman"/>
          <w:b w:val="false"/>
          <w:i w:val="false"/>
          <w:color w:val="000000"/>
          <w:sz w:val="28"/>
        </w:rPr>
        <w:t>      </w:t>
      </w:r>
      <w:r>
        <w:rPr>
          <w:rFonts w:ascii="Times New Roman"/>
          <w:b/>
          <w:i w:val="false"/>
          <w:color w:val="000000"/>
          <w:sz w:val="28"/>
        </w:rPr>
        <w:t>Вносит</w:t>
      </w:r>
      <w:r>
        <w:rPr>
          <w:rFonts w:ascii="Times New Roman"/>
          <w:b w:val="false"/>
          <w:i w:val="false"/>
          <w:color w:val="000000"/>
          <w:sz w:val="28"/>
        </w:rPr>
        <w:t>:</w:t>
      </w:r>
    </w:p>
    <w:p>
      <w:pPr>
        <w:spacing w:after="0"/>
        <w:ind w:left="0"/>
        <w:jc w:val="both"/>
      </w:pPr>
      <w:r>
        <w:rPr>
          <w:rFonts w:ascii="Times New Roman"/>
          <w:b w:val="false"/>
          <w:i w:val="false"/>
          <w:color w:val="000000"/>
          <w:sz w:val="28"/>
        </w:rPr>
        <w:t>      Начальник Управления занятости</w:t>
      </w:r>
      <w:r>
        <w:br/>
      </w:r>
      <w:r>
        <w:rPr>
          <w:rFonts w:ascii="Times New Roman"/>
          <w:b w:val="false"/>
          <w:i w:val="false"/>
          <w:color w:val="000000"/>
          <w:sz w:val="28"/>
        </w:rPr>
        <w:t>
      и социальных программ города</w:t>
      </w:r>
      <w:r>
        <w:br/>
      </w:r>
      <w:r>
        <w:rPr>
          <w:rFonts w:ascii="Times New Roman"/>
          <w:b w:val="false"/>
          <w:i w:val="false"/>
          <w:color w:val="000000"/>
          <w:sz w:val="28"/>
        </w:rPr>
        <w:t>
      Алматы                           А. Кульмаханов</w:t>
      </w:r>
    </w:p>
    <w:p>
      <w:pPr>
        <w:spacing w:after="0"/>
        <w:ind w:left="0"/>
        <w:jc w:val="both"/>
      </w:pPr>
      <w:r>
        <w:rPr>
          <w:rFonts w:ascii="Times New Roman"/>
          <w:b w:val="false"/>
          <w:i w:val="false"/>
          <w:color w:val="000000"/>
          <w:sz w:val="28"/>
        </w:rPr>
        <w:t>      </w:t>
      </w:r>
      <w:r>
        <w:rPr>
          <w:rFonts w:ascii="Times New Roman"/>
          <w:b/>
          <w:i w:val="false"/>
          <w:color w:val="000000"/>
          <w:sz w:val="28"/>
        </w:rPr>
        <w:t>Согласовано</w:t>
      </w:r>
      <w:r>
        <w:rPr>
          <w:rFonts w:ascii="Times New Roman"/>
          <w:b w:val="false"/>
          <w:i w:val="false"/>
          <w:color w:val="000000"/>
          <w:sz w:val="28"/>
        </w:rPr>
        <w:t>:</w:t>
      </w:r>
    </w:p>
    <w:p>
      <w:pPr>
        <w:spacing w:after="0"/>
        <w:ind w:left="0"/>
        <w:jc w:val="both"/>
      </w:pPr>
      <w:r>
        <w:rPr>
          <w:rFonts w:ascii="Times New Roman"/>
          <w:b w:val="false"/>
          <w:i w:val="false"/>
          <w:color w:val="000000"/>
          <w:sz w:val="28"/>
        </w:rPr>
        <w:t>      Первый заместитель акима</w:t>
      </w:r>
      <w:r>
        <w:br/>
      </w:r>
      <w:r>
        <w:rPr>
          <w:rFonts w:ascii="Times New Roman"/>
          <w:b w:val="false"/>
          <w:i w:val="false"/>
          <w:color w:val="000000"/>
          <w:sz w:val="28"/>
        </w:rPr>
        <w:t>
      города Алматы                    М. Мукашев</w:t>
      </w:r>
      <w:r>
        <w:br/>
      </w:r>
      <w:r>
        <w:rPr>
          <w:rFonts w:ascii="Times New Roman"/>
          <w:b w:val="false"/>
          <w:i w:val="false"/>
          <w:color w:val="000000"/>
          <w:sz w:val="28"/>
        </w:rPr>
        <w:t>
      Начальник Управления</w:t>
      </w:r>
      <w:r>
        <w:br/>
      </w:r>
      <w:r>
        <w:rPr>
          <w:rFonts w:ascii="Times New Roman"/>
          <w:b w:val="false"/>
          <w:i w:val="false"/>
          <w:color w:val="000000"/>
          <w:sz w:val="28"/>
        </w:rPr>
        <w:t>
      экономики и бюджетного</w:t>
      </w:r>
      <w:r>
        <w:br/>
      </w:r>
      <w:r>
        <w:rPr>
          <w:rFonts w:ascii="Times New Roman"/>
          <w:b w:val="false"/>
          <w:i w:val="false"/>
          <w:color w:val="000000"/>
          <w:sz w:val="28"/>
        </w:rPr>
        <w:t>
      планирования города Алматы       С. Кабдулов</w:t>
      </w:r>
      <w:r>
        <w:br/>
      </w:r>
      <w:r>
        <w:rPr>
          <w:rFonts w:ascii="Times New Roman"/>
          <w:b w:val="false"/>
          <w:i w:val="false"/>
          <w:color w:val="000000"/>
          <w:sz w:val="28"/>
        </w:rPr>
        <w:t>
      Заведующая юридическим отделом</w:t>
      </w:r>
      <w:r>
        <w:br/>
      </w:r>
      <w:r>
        <w:rPr>
          <w:rFonts w:ascii="Times New Roman"/>
          <w:b w:val="false"/>
          <w:i w:val="false"/>
          <w:color w:val="000000"/>
          <w:sz w:val="28"/>
        </w:rPr>
        <w:t>
      аппарата акима города Алматы     А. Касымова</w:t>
      </w:r>
    </w:p>
    <w:bookmarkStart w:name="z8"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01 февраля 2012 года № 1/58</w:t>
      </w:r>
    </w:p>
    <w:bookmarkEnd w:id="1"/>
    <w:p>
      <w:pPr>
        <w:spacing w:after="0"/>
        <w:ind w:left="0"/>
        <w:jc w:val="left"/>
      </w:pPr>
      <w:r>
        <w:rPr>
          <w:rFonts w:ascii="Times New Roman"/>
          <w:b/>
          <w:i w:val="false"/>
          <w:color w:val="000000"/>
        </w:rPr>
        <w:t xml:space="preserve"> ПЕРЕЧЕНЬ</w:t>
      </w:r>
      <w:r>
        <w:br/>
      </w:r>
      <w:r>
        <w:rPr>
          <w:rFonts w:ascii="Times New Roman"/>
          <w:b/>
          <w:i w:val="false"/>
          <w:color w:val="000000"/>
        </w:rPr>
        <w:t>
организаций, виды и объемы</w:t>
      </w:r>
      <w:r>
        <w:br/>
      </w:r>
      <w:r>
        <w:rPr>
          <w:rFonts w:ascii="Times New Roman"/>
          <w:b/>
          <w:i w:val="false"/>
          <w:color w:val="000000"/>
        </w:rPr>
        <w:t>
общественных работ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902"/>
        <w:gridCol w:w="1767"/>
        <w:gridCol w:w="4499"/>
        <w:gridCol w:w="265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Виды работ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w:t>
            </w:r>
            <w:r>
              <w:br/>
            </w:r>
            <w:r>
              <w:rPr>
                <w:rFonts w:ascii="Times New Roman"/>
                <w:b w:val="false"/>
                <w:i w:val="false"/>
                <w:color w:val="000000"/>
                <w:sz w:val="20"/>
              </w:rPr>
              <w:t>
</w:t>
            </w:r>
            <w:r>
              <w:rPr>
                <w:rFonts w:ascii="Times New Roman"/>
                <w:b/>
                <w:i w:val="false"/>
                <w:color w:val="000000"/>
                <w:sz w:val="20"/>
              </w:rPr>
              <w:t>чество</w:t>
            </w:r>
            <w:r>
              <w:br/>
            </w:r>
            <w:r>
              <w:rPr>
                <w:rFonts w:ascii="Times New Roman"/>
                <w:b w:val="false"/>
                <w:i w:val="false"/>
                <w:color w:val="000000"/>
                <w:sz w:val="20"/>
              </w:rPr>
              <w:t>
</w:t>
            </w:r>
            <w:r>
              <w:rPr>
                <w:rFonts w:ascii="Times New Roman"/>
                <w:b/>
                <w:i w:val="false"/>
                <w:color w:val="000000"/>
                <w:sz w:val="20"/>
              </w:rPr>
              <w:t>занятых</w:t>
            </w:r>
            <w:r>
              <w:br/>
            </w:r>
            <w:r>
              <w:rPr>
                <w:rFonts w:ascii="Times New Roman"/>
                <w:b w:val="false"/>
                <w:i w:val="false"/>
                <w:color w:val="000000"/>
                <w:sz w:val="20"/>
              </w:rPr>
              <w:t>
</w:t>
            </w:r>
            <w:r>
              <w:rPr>
                <w:rFonts w:ascii="Times New Roman"/>
                <w:b/>
                <w:i w:val="false"/>
                <w:color w:val="000000"/>
                <w:sz w:val="20"/>
              </w:rPr>
              <w:t>человек</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Организации</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Объемы и конкретные условия общественных работ</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организациям жилищно- коммунального хозяйства в уборке территорий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акимов Алатауского района, Медеуского района, объединение юридических лиц  «Ассоциация кооперативов собственников помещений  Ауэзовского района», объединение юридических лиц «Ассоциация «Жетысу», ассоциация кооперативов собственников помещений «Туран», товарищество с ограниченной ответственностью «Тазалык Сити», государственное коммунальное предприятие «Алматы Тазалық» и другие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договору</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региона (озеленение и благоустройство)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объединение «Карасу», общественное объединение «Улжан улысы», индивидуальный предприниматель «Карлыгаш», аппарат акима поселка Алатау Медеуского района, Акционерное общество «Тәртіп», товарищество с ограниченной ответственностью «Ремонтно- строительное предприятие «Эталон» и другие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договору</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проведении региональных общественных кампаний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«Управление по делам обороны» районов города Алматы, отделы миграционной полиции управлений внутренних дел Алатауского района, Бостандыкского района, Медеуского района, Турксибского района, Управление внутренних дел Бостандыкского района, Медеуского района, общественное объединение «Алматинское городское общественное объединение по содействию в охране правопорядка», Алмалинский, Ауэзовский, Бостандыкский, Жетысуский, Турксибский районные филиалы народно- демократической партии «Нур Отан», Общественное объединение «Қазақ тілі», управление юстиции Турксибского района, территориальный координационный совет местного самоуправления Турксибского района и другие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договору</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 за престарелыми и инвалидами, работа с детьми, иные работы, связанные с оказанием социальных услуг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объединение «Общество инвалидов Алатауского района города Алматы», общественное объединение инвалидов, имеющих высшее образование «Намыс», государственное учреждение «Центр по профилактике и борьбе со СПИДом», государственное коммунальное казенное предприятие «Дом школьников № 1», государственное учреждение «Республиканская библиотека для незрячих и слабовидящих граждан», Ауэзовский районный филиал общественного объединения «Организация ветеранов Республики Казахстан», государственный фонд развития молодежной политики города Алматы, общественное объединение «Общество инвалидов «Алатау»,  добровольное общество инвалидов Турксибского района, товарищество с ограниченной ответственностью «Алматинское учебно-производственное предприятие №2» общественного объединения казахского общества слепых, Турксибский районный благотворительный фонд, общественное объединение «Союз многодетных семей» Турксибского района, общественный фонд «Қалыптасу», общественный фонд «Фонд содействия инвалидам Вооруженных сил», общественный фонд «Центр социально-психологической реабилитации и адаптации для женщин и детей «Родник» и другие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договору</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2709</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Примечание</w:t>
      </w:r>
      <w:r>
        <w:rPr>
          <w:rFonts w:ascii="Times New Roman"/>
          <w:b w:val="false"/>
          <w:i w:val="false"/>
          <w:color w:val="000000"/>
          <w:sz w:val="28"/>
        </w:rPr>
        <w:t>: в зависимости от спроса и предложения на рынке труда количество участников по видам работ и перечень организаций могут меняться в пределах средств, предусмотренных в бюджете города Алматы на проведение общественных работ на 2013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