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76b5" w14:textId="2237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культуры, развития языков, физической культуры и спорта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15 февраля 2013 года N 68/1. Зарегистрировано Департаментом юстиции Павлодарской области 26 марта 2013 года N 3488.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спорта", в целях качественного предоставления государственных услуг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Калыбаеву Бахтылы Каирбековну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Асқаров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68/1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второй и</w:t>
      </w:r>
      <w:r>
        <w:br/>
      </w:r>
      <w:r>
        <w:rPr>
          <w:rFonts w:ascii="Times New Roman"/>
          <w:b/>
          <w:i w:val="false"/>
          <w:color w:val="000000"/>
        </w:rPr>
        <w:t>
третий, первый, второй и третий юношеские, тренер высшего и</w:t>
      </w:r>
      <w:r>
        <w:br/>
      </w:r>
      <w:r>
        <w:rPr>
          <w:rFonts w:ascii="Times New Roman"/>
          <w:b/>
          <w:i w:val="false"/>
          <w:color w:val="000000"/>
        </w:rPr>
        <w:t>
среднего уровня квалификации второй категории, инструктор-</w:t>
      </w:r>
      <w:r>
        <w:br/>
      </w:r>
      <w:r>
        <w:rPr>
          <w:rFonts w:ascii="Times New Roman"/>
          <w:b/>
          <w:i w:val="false"/>
          <w:color w:val="000000"/>
        </w:rPr>
        <w:t>
спортсмен высшего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методист высшего 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 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 в сфере физической культуры и спорта"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тренерам, методистам, инструкторам, спортсменам и судьям по спорту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государственным учреждением "Отдел культуры, развития языков, физической культуры и спорта Щербактинского района" (далее – уполномоченный орган), расположенного по адресу: Павлодарская область, Щербактинский район, село Шарбакты, улица Советов, 51, электронный адрес sherbоkultura@mail.ru, 8(71836)2-30-07 через филиал Щербактинского районного Республиканского государственного учреждения "Центр обслуживания населения Павлодарской области" (далее – центр), расположенного по адресу: Павлодарская область, Щербактинский район, улица Чайко, 45/2 телефон, факс 8(71836)23336, электронный адрес shar_con@mail.ru.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устанавливается график, обеспечивающий его работу с 9.00 часов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9.00 часов до 19.00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документов, согласно утвержденному центром графику, но не менее шести рабочих часов в одном населенном пункте.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предоставлении государственной услуги отказывается в случаях,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Описание последовательности и взаимодействия действий единиц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"Присвоение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разрядов и категорий: второй третий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второй категории, методист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судья по спорту"           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единиц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193"/>
        <w:gridCol w:w="2113"/>
        <w:gridCol w:w="1713"/>
        <w:gridCol w:w="2053"/>
        <w:gridCol w:w="2373"/>
      </w:tblGrid>
      <w:tr>
        <w:trPr>
          <w:trHeight w:val="70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уполномоченного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предоставленные получателем документы, регистрирует в журнале, выдает получателю расписку о приеме соответствующих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документы. Ставит резолюцию. Отправляет документы комиссии уполномоченного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о присвоении спортивных разрядов и категорий либо мотивированный отказ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присвоении спортивных разрядов и категорий либо мотивированный отказ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выписку из приказа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получателю.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организационно-распорядительское решение)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 на оказание государственной услуги либо мотивированный ответ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присвоении спортивных разрядов и категорий либо мотивированный ответ об отказе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присвоении спортивных разрядов и категорий либо мотивированный ответ об отказе в предоставлении государственной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календарных дней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календарных дней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"Присвоение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разрядов и категорий: второй третий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 тренер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 второй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второй категории, методист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и среднего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судья по спорту"           </w:t>
      </w:r>
    </w:p>
    <w:bookmarkEnd w:id="11"/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описания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единиц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1501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