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30efd5" w14:textId="c30ef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государственной услуги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Павлодарского района Павлодарской области от 26 февраля 2013 года N 34/2. Зарегистрировано Департаментом юстиции Павлодарской области 12 марта 2013 года N 3476. Утратило силу постановлением акимата Павлодарского района Павлодарской области от 25 июля 2013 года N 236/7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Павлодарского района Павлодарской области от 25.07.2013 N 236/7.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Закона Республики Казахстан от 27 ноября 2000 года "Об административных процедурах",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"Об утверждении стандартов государственных услуг, оказываемых Агентством Республики Казахстан по делам спорта и физической культуры, местными исполнительными органами в сфере физической культуры и спорта", в целях качественного оказания государственных услуг, акимат Павлодарского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Губареву Е.В.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Аким района                                Т. Бастенов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акимата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Павлодарского района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Павлодарской области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февраля 2013 года N 34/2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государственной услуги "Присвоение спортивных</w:t>
      </w:r>
      <w:r>
        <w:br/>
      </w:r>
      <w:r>
        <w:rPr>
          <w:rFonts w:ascii="Times New Roman"/>
          <w:b/>
          <w:i w:val="false"/>
          <w:color w:val="000000"/>
        </w:rPr>
        <w:t>
разрядов и категорий: второй и третий, первый, второй и</w:t>
      </w:r>
      <w:r>
        <w:br/>
      </w:r>
      <w:r>
        <w:rPr>
          <w:rFonts w:ascii="Times New Roman"/>
          <w:b/>
          <w:i w:val="false"/>
          <w:color w:val="000000"/>
        </w:rPr>
        <w:t>
третий юношеские, тренер высшего и среднего уровня</w:t>
      </w:r>
      <w:r>
        <w:br/>
      </w:r>
      <w:r>
        <w:rPr>
          <w:rFonts w:ascii="Times New Roman"/>
          <w:b/>
          <w:i w:val="false"/>
          <w:color w:val="000000"/>
        </w:rPr>
        <w:t>
квалификации второй категории, инструктор-спортсмен</w:t>
      </w:r>
      <w:r>
        <w:br/>
      </w:r>
      <w:r>
        <w:rPr>
          <w:rFonts w:ascii="Times New Roman"/>
          <w:b/>
          <w:i w:val="false"/>
          <w:color w:val="000000"/>
        </w:rPr>
        <w:t>
высшего уровня квалификации второй категории,</w:t>
      </w:r>
      <w:r>
        <w:br/>
      </w:r>
      <w:r>
        <w:rPr>
          <w:rFonts w:ascii="Times New Roman"/>
          <w:b/>
          <w:i w:val="false"/>
          <w:color w:val="000000"/>
        </w:rPr>
        <w:t>
методист высшего и среднего уровня квалификации</w:t>
      </w:r>
      <w:r>
        <w:br/>
      </w:r>
      <w:r>
        <w:rPr>
          <w:rFonts w:ascii="Times New Roman"/>
          <w:b/>
          <w:i w:val="false"/>
          <w:color w:val="000000"/>
        </w:rPr>
        <w:t>
второй категории, судья по спорту"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услуга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 (далее – государственная услуга) оказывается государственным учреждением "Отдел культуры, развития языков, физической культуры и спорта Павлодарского района" (далее – уполномоченный орган) через филиал Павлодарского района Республиканского государственного учреждения "Центр обслуживания населения Павлодарской области" (далее – центр).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услуги: не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предоставляется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тренерам, методистам, инструкторам, спорт сменам и судьям по спорту (далее - получатели).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"Присвоение спортивных разрядов и категорий: второй и третий, первый, второй и третий юношеские, тренер высшего и среднего уровня квалификации второй категории, инструктор-спортсмен высшего уровня квалификации второй категории, методист высшего и среднего уровня квалификации второй категории, судья по спорту", утвержденного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июля 2012 года N 981 (далее – стандарт).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График работы: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уполномоченного органа с 9.00 часов до 18.30 часов за исключением выходных и праздничных дней, с перерывом на обед с 13.00 до 14.30 часов, по адресу: город Павлодар, ул. Толстого, 22;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центра с 9.00 часов до 19.00 часов, без обеденного перерыва, за исключением праздничных дней, выходной день воскресенье, по адресу: город Павлодар, улица Толстого, 10.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Прием осуществляется в порядке электронной очереди без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Результатом государственной услуги являются выдача выписки из приказа о присвоении спортивного разряда или категории сроком на 5 лет на бумажном носителе либо мотивированный ответ об отказе в оказании государственной услуги в форме электронного документа.</w:t>
      </w:r>
    </w:p>
    <w:bookmarkEnd w:id="4"/>
    <w:bookmarkStart w:name="z1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Требования к порядку оказания государственной услуги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Сроки оказания государственной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обращения получателя не превышают 30 календарных дней (день приема документов не входит в срок оказания государственной услуги, при этом уполномоченный орган предоставляет результат оказания государственной услуги за день до окончания срока оказания услуги);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до получения государственной услуги, оказываемой на месте в день обращения получателя, не более 20 (двадцати)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обслуживания получателя государственной услуги, оказываемой на месте в день обращения получателя, не более 20 (двадцати)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Основания для отказа в предоставлении государственной услуги указаны в </w:t>
      </w:r>
      <w:r>
        <w:rPr>
          <w:rFonts w:ascii="Times New Roman"/>
          <w:b w:val="false"/>
          <w:i w:val="false"/>
          <w:color w:val="000000"/>
          <w:sz w:val="28"/>
        </w:rPr>
        <w:t>пункте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Прием документов для оказания государственной услуги осуществляется работниками центра.</w:t>
      </w:r>
    </w:p>
    <w:bookmarkEnd w:id="6"/>
    <w:bookmarkStart w:name="z2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действий (взаимодействия)</w:t>
      </w:r>
      <w:r>
        <w:br/>
      </w:r>
      <w:r>
        <w:rPr>
          <w:rFonts w:ascii="Times New Roman"/>
          <w:b/>
          <w:i w:val="false"/>
          <w:color w:val="000000"/>
        </w:rPr>
        <w:t>
в процессе оказания государственной услуги</w:t>
      </w:r>
    </w:p>
    <w:bookmarkEnd w:id="7"/>
    <w:bookmarkStart w:name="z2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получения государственной услуги получатель предоставляет в центр перечень документов,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стандарта.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При сдаче всех необходимых документов для получения государственной услуги получателю выдается расписка о приеме соответствующих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В процессе оказания государственной услуги задействованы следующие структурно-функциональные единицы (далее – единицы):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работник центра;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специалист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комиссия уполномоченного органа;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начальник уполномоченного органа.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Текстовое табличное описание последовательности и взаимодействия административных действий (процедур) каждой единицы с указанием срока выполнения каждого административного действия (процедуры) приведено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Схема, отражающая взаимосвязь между логической последовательностью административных действий в процессе оказания государственной услуги,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</w:p>
    <w:bookmarkEnd w:id="8"/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Ответственность должностных лиц,</w:t>
      </w:r>
      <w:r>
        <w:br/>
      </w:r>
      <w:r>
        <w:rPr>
          <w:rFonts w:ascii="Times New Roman"/>
          <w:b/>
          <w:i w:val="false"/>
          <w:color w:val="000000"/>
        </w:rPr>
        <w:t>
оказывающих государственную услугу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Должностные лица уполномоченного органа и работники центра несут ответственность за принимаемые ими решения и действия (бездействия) в ходе оказания государственной услуги в порядке, предусмотренном законами Республики Казахстан.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второй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судья по спорту"     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Описание действий структурно-функциональных</w:t>
      </w:r>
      <w:r>
        <w:br/>
      </w:r>
      <w:r>
        <w:rPr>
          <w:rFonts w:ascii="Times New Roman"/>
          <w:b/>
          <w:i w:val="false"/>
          <w:color w:val="000000"/>
        </w:rPr>
        <w:t>
единиц (далее – единиц)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1"/>
        <w:gridCol w:w="2107"/>
        <w:gridCol w:w="1509"/>
        <w:gridCol w:w="1893"/>
        <w:gridCol w:w="1701"/>
        <w:gridCol w:w="1701"/>
        <w:gridCol w:w="1915"/>
        <w:gridCol w:w="1703"/>
      </w:tblGrid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Действия процессов (хода, потока работ)
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единиц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Комиссия уполномоченного органа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Специалист уполномоченного органа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Начальник уполномоченного органа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Работник центра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 документов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представленных получателем документов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Издает приказ о присвоении спортивных разрядов и категорий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Готовит проект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Подписание проекта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Выдача получателю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документ, организационно-распорядительное решение)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Расписка о приеме соответствующих документов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 о присвоении спортивных разрядов и категорий или отказе в рассмотрении представленных документов на присвоение спортивных разрядов и категорий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о присвоении спортивных разрядов и категорий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 выписки из приказа о присвоении спортивных разрядов и категорий либо мотивированного ответа об отказе в оказании государственной услуги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приказа о присвоении спортивных разрядов и категорий либо мотивированный ответ об отказе в оказании государственной услуги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Выписка из приказа о присвоении спортивных разрядов и категорий либо мотивированный ответ об отказе в оказании государственной услуги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день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календарных дня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календарных дня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календарный день</w:t>
            </w:r>
          </w:p>
        </w:tc>
      </w:tr>
      <w:tr>
        <w:trPr>
          <w:trHeight w:val="30" w:hRule="atLeast"/>
        </w:trPr>
        <w:tc>
          <w:tcPr>
            <w:tcW w:w="4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1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"Присвоение спортивных разрядов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категорий: второй и третий, первый,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второй и третий юношеские, тренер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высшего и среднего уровня квалификации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второй категории, инструктор-спортсмен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высшего уровня квалификации второй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категории, методист высшего и среднего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уровня квалификации второй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категории, судья по спорту"     </w:t>
      </w:r>
    </w:p>
    <w:bookmarkEnd w:id="13"/>
    <w:bookmarkStart w:name="z3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Схема процесса предоставления государственной услуги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6896100" cy="8420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896100" cy="842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