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623fb" w14:textId="2662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(X сессия, V созыв) от 20 декабря 2012 года N 1/10 "О Майском районном бюджете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19 июля 2013 года N 1/19. Зарегистрировано Департаментом юстиции Павлодарской области 31 июля 2013 года N 3582.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 подпунктом 1) пункта 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28 июня 2013 года N 165/19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(ХІ сессия, V созыв) от 6 декабря 2012 года N 116/11 "Об областном бюджете на 2013 - 2015 годы" (зарегистрированное в Реестре государственной регистрации нормативных правовых актов за N 3563)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(X сессия, V созыв) от 20 декабря 2012 года N 1/10 "О Майском районном бюджете на 2013 - 2015 годы" (зарегистрированное в Реестре государственной регистрации нормативных правовых актов 29 декабря 2012 года за N 3312, опубликованное в районной газете "Шамшырак" от 12 января 2013 года N 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"1669017" заменить цифрами "1682238";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"305722" заменить цифрами "311062";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"4420" заменить цифрами "5080";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"1358515" заменить цифрами "1365736";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"1733235" заменить цифрами "1748241";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"-124209" заменить цифрами "-125994";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"124209" заменить цифрами "125994";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Нуров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(ХІХ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1/19 от 19 июля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1/10 от 20 декабря 2012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профессиональной и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