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9ec" w14:textId="d87d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ноября 2013 года № 171. Зарегистрировано Департаментом юстиции Костанайской области 5 декабря 2013 года № 4330. Утратило силу решением маслихата Федоровского района Костанайской области от 7 августа 2014 года №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от 23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 (зарегистрировано в Реестре государственной регистрации нормативных правовых актов за № 9-20-158, опубликовано 27 августа 2009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