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d9ec" w14:textId="d87d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20 ноября 2013 года № 171. Зарегистрировано Департаментом юстиции Костанайской области 5 декабря 2013 года № 4330. Утратило силу решением маслихата Федоровского района Костанайской области от 7 августа 2014 года №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Федоровского района Костанайской области от 07.08.2014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гражданским служащим социального обеспечения, образования, культуры,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от 23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местности" (зарегистрировано в Реестре государственной регистрации нормативных правовых актов за № 9-20-158, опубликовано 27 августа 2009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