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d84b" w14:textId="d83d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9 января 2013 года № 1. Зарегистрировано Департаментом юстиции Костанайской области 8 февраля 2013 года № 4005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среднего специального и профессионального образования, а также курсов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неперспективного для трудоустройства возраста (старше пятидесяти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зарегистрированные в государственном учреждении "Федоровский районный отдел занятости и социальных программ" в качестве безработных, в случае отсутствия подходящей для них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"Федоровский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Волоткевич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