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1e42" w14:textId="70c1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января 2009 года № 128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местности,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21 октября 2013 года № 145. Зарегистрировано Департаментом юстиции Костанайской области 5 ноября 2013 года № 4285. Утратило силу решением маслихата Узункольского района Костанайской области от 20 марта 2015 года № 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Узункольского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19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местности, за счет средств районного бюджета" (зарегистрировано в Реестре государственной регистрации нормативных правовых актов за № 9-19-88, опубликовано 12 февраля 2009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местности, за счет средств районного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повышение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 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Абдрахманова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