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b2f7" w14:textId="159b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сентября 2011 года № 400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27 марта 2013 года № 113. Зарегистрировано Департаментом юстиции Костанайской области 10 апреля 2013 года № 4088. Утратило силу - Решением маслихата Тарановского района Костанайской области от 27 августа 2013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Тарановского района Костанайской области от 27.08.2013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13 сентября 2011 года № 400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№ 9-18-144, опубликовано 13 октября 2011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5), 6), 7), 9), 10), 11)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акимата Тарановского района" (далее - уполномоченный орган по вопросам занятости),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ко Дню Победы в Великой Отечественной войне,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нужды, ежемесячно,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на бытовые нужды, ежемесячно,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инвалидам всех категорий, без учета доходов для возмещения расходов, связанных с проездом в санатории или реабилитационные центры, по фактическим затратам.";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для лиц, приравненных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двадцать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О. Тарасова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Л. Утешева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