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e066" w14:textId="8f3e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12 декабря 2013 года № 190. Зарегистрировано Департаментом юстиции Костанайской области 25 декабря 2013 года № 4369. Утратило силу решением маслихата Мендыкаринского района Костанайской области от 28 ноября 2014 года № 273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Мендыкаринского района Костанайской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(далее - возмещение затрат на обучение) детей с ограниченными возможностями из числа инвалидов (далее – дети с ограниченными возможностями) по индивидуальному учебному плану ежемесячно в размере шести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государственным учреждением "Отдел занятости и социальных программ Мендыкаринского района" (далее –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- получатели);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детей с ограниченными возможностями -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обучение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производится в течение соответствующего учебного года, оказывается ежемесячно на каждого ребенка (детей)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со 2 сентября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Дубенюк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В. Гребенюк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Айсенова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