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6412" w14:textId="2a06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25 октября 2013 года № 184. Зарегистрировано Департаментом юстиции Костанайской области 15 ноября 2013 года № 4295. Утратило силу решением маслихата Мендыкаринского района Костанайской области от 29 июля 2015 года №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Мендыкаринского района Костанайской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Мендыкаринского района Костанайской области от 19.03.2014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образования, культуры, социального обеспечения работающим в аульной (сельской) местности", (зарегистрировано в Реестре государственной регистрации нормативных правовых актов за № 9-15-120, опубликовано 7 января 2010 года в районной газете "Меңдіқара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Уразбеков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