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43a" w14:textId="fdb3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включение в список получателей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15 апреля 2013 года № 163. Зарегистрировано Департаментом юстиции Костанайской области 22 мая 2013 года № 4137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представления заявок на включение в список получателей субсидий с 12 апреля по 21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Турагулова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официального опубликования и распространяется на действия, возникшие с 12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Ковальчук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