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343a" w14:textId="fdb3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заявок на включение в список получателей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15 апреля 2013 года № 163. Зарегистрировано Департаментом юстиции Костанайской области 22 мая 2013 года № 4137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представления заявок на включение в список получателей субсидий с 12 апреля по 21 мая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Турагулова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официального опубликования и распространяется на действия, возникшие с 12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Ковальчук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