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758f0" w14:textId="24758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18 декабря 2013 года № 1036. Зарегистрировано Департаментом юстиции Костанайской области 13 января 2014 года № 4405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населения, проживающие на территории Костанайского района на 2014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программ" акимата Костанайского района, коммунальному государственному учреждению "Центр занятости акимата Костанайского района" предусмотреть меры по трудоустройству лиц, относящихся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Ахметжанов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18 декабря 2013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1036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группы населения, проживающие на территории</w:t>
      </w:r>
      <w:r>
        <w:br/>
      </w:r>
      <w:r>
        <w:rPr>
          <w:rFonts w:ascii="Times New Roman"/>
          <w:b/>
          <w:i w:val="false"/>
          <w:color w:val="000000"/>
        </w:rPr>
        <w:t>
Костанайского района, на 2014 год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длительно (более двенадцати месяцев) незанятые.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Лица старше пятидесяти лет, зарегистрированные в уполномоченном органе по вопросам занятости в качестве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Незанятая молодежь в возрасте от двадцати одного года до двадцати девяти лет, не имеющая стажа и опыта работы по полученной профессии.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Безработные лица, завершившие профессиональное обучение по направлению уполномоченного органа.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