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fe73" w14:textId="daaf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марта 2013 года № 98. Зарегистрировано Департаментом юстиции Костанайской области 5 апреля 2013 года № 4084. Утратило силу в связи с истечением срока действия (письмо маслихата Костанайского района Костанайской области от 20 января 2014 года № 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Костанайского района Костанайской области от 20.01.2014 № 22).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8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Черкасов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