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4283" w14:textId="f4e4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29 сентября 2011 года № 388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марта 2013 года № 103. Зарегистрировано Департаментом юстиции Костанайской области 5 апреля 2013 года № 4085. Утратило силу решением маслихата Карасуского района Костанайской области от 22 октября 2013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Карасуского района Костанайской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оказании социальной помощи отдельным категориям нуждающихся граждан" от 29 сентября 2011 года № 388 (зарегистрировано в Реестре государственной регистрации нормативных правовых актов № 9-13-135, опубликовано 19 октября 2011 года в газете "Қарасу өңірі")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"20" заменить цифрой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"5" заменить цифрой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и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Победы, единовременно, в размере 5 месячных расчетных показателей";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"10" заменить цифрой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"4"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"2,5"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инвалидам, без учета доходов, на возмещение расходов, связанных с проездом в санаторий и реабилитационные центры, единовременно, по фактическим затратам.".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и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Победы, единовременно, в размере 5 месячных расчетных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для инвалидов, без учета доходов, на возмещение расходов, связанных с проездом в санаторий и реабилитационные центры, единовременно,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санаторно-курортной карты или медицинской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проездные билеты от места жительства до места назначения и обратно.".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сессии:                       В. Бабушкин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Ерменова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