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bc66" w14:textId="d19b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13 сентября 2013 года № 152. Зарегистрировано Департаментом юстиции Костанайской области 12 октября 2013 года № 4240. Утратило силу решением маслихата Карабалыкского района Костанайской области от 22 декабря 2016 года № 99</w:t>
      </w:r>
    </w:p>
    <w:p>
      <w:pPr>
        <w:spacing w:after="0"/>
        <w:ind w:left="0"/>
        <w:jc w:val="left"/>
      </w:pPr>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22.12.2016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Карабалыкский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Признать утратившими силу решения Карабалыкского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"Об оказании социальной помощи отдельным категориям нуждающихся граждан" от 20 декабря 2012 года </w:t>
      </w:r>
      <w:r>
        <w:rPr>
          <w:rFonts w:ascii="Times New Roman"/>
          <w:b w:val="false"/>
          <w:i w:val="false"/>
          <w:color w:val="000000"/>
          <w:sz w:val="28"/>
        </w:rPr>
        <w:t>№ 83</w:t>
      </w:r>
      <w:r>
        <w:rPr>
          <w:rFonts w:ascii="Times New Roman"/>
          <w:b w:val="false"/>
          <w:i w:val="false"/>
          <w:color w:val="000000"/>
          <w:sz w:val="28"/>
        </w:rPr>
        <w:t xml:space="preserve"> (опубликовано 24 января 2013 года в районной газете "Айна", зарегистрировано в Реестре государственной регистрации нормативных правовых актов за номером 3989);</w:t>
      </w:r>
      <w:r>
        <w:br/>
      </w:r>
      <w:r>
        <w:rPr>
          <w:rFonts w:ascii="Times New Roman"/>
          <w:b w:val="false"/>
          <w:i w:val="false"/>
          <w:color w:val="000000"/>
          <w:sz w:val="28"/>
        </w:rPr>
        <w:t>
      </w:t>
      </w:r>
      <w:r>
        <w:rPr>
          <w:rFonts w:ascii="Times New Roman"/>
          <w:b w:val="false"/>
          <w:i w:val="false"/>
          <w:color w:val="000000"/>
          <w:sz w:val="28"/>
        </w:rPr>
        <w:t xml:space="preserve">"О внесении изменения в решение маслихата от 20 декабря 2012 года </w:t>
      </w:r>
      <w:r>
        <w:rPr>
          <w:rFonts w:ascii="Times New Roman"/>
          <w:b w:val="false"/>
          <w:i w:val="false"/>
          <w:color w:val="000000"/>
          <w:sz w:val="28"/>
        </w:rPr>
        <w:t>№ 83</w:t>
      </w:r>
      <w:r>
        <w:rPr>
          <w:rFonts w:ascii="Times New Roman"/>
          <w:b w:val="false"/>
          <w:i w:val="false"/>
          <w:color w:val="000000"/>
          <w:sz w:val="28"/>
        </w:rPr>
        <w:t xml:space="preserve"> "Об оказании социальной помощи отдельным категориям нуждающихся граждан" от 27 февраля 2013 года </w:t>
      </w:r>
      <w:r>
        <w:rPr>
          <w:rFonts w:ascii="Times New Roman"/>
          <w:b w:val="false"/>
          <w:i w:val="false"/>
          <w:color w:val="000000"/>
          <w:sz w:val="28"/>
        </w:rPr>
        <w:t>№ 103</w:t>
      </w:r>
      <w:r>
        <w:rPr>
          <w:rFonts w:ascii="Times New Roman"/>
          <w:b w:val="false"/>
          <w:i w:val="false"/>
          <w:color w:val="000000"/>
          <w:sz w:val="28"/>
        </w:rPr>
        <w:t xml:space="preserve"> (опубликовано 04 апреля 2013 года в районной газете "Айна", зарегистрировано в Реестре государственной регистрации нормативных правовых актов за номером 4070).</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Книга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 и</w:t>
      </w:r>
      <w:r>
        <w:br/>
      </w:r>
      <w:r>
        <w:rPr>
          <w:rFonts w:ascii="Times New Roman"/>
          <w:b w:val="false"/>
          <w:i w:val="false"/>
          <w:color w:val="000000"/>
          <w:sz w:val="28"/>
        </w:rPr>
        <w:t>
      социальных программ акимата</w:t>
      </w:r>
      <w:r>
        <w:br/>
      </w:r>
      <w:r>
        <w:rPr>
          <w:rFonts w:ascii="Times New Roman"/>
          <w:b w:val="false"/>
          <w:i w:val="false"/>
          <w:color w:val="000000"/>
          <w:sz w:val="28"/>
        </w:rPr>
        <w:t>
      Карабалыкского района"</w:t>
      </w:r>
      <w:r>
        <w:br/>
      </w:r>
      <w:r>
        <w:rPr>
          <w:rFonts w:ascii="Times New Roman"/>
          <w:b w:val="false"/>
          <w:i w:val="false"/>
          <w:color w:val="000000"/>
          <w:sz w:val="28"/>
        </w:rPr>
        <w:t>
      __________________ Т. Салмина</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экономики и</w:t>
      </w:r>
      <w:r>
        <w:br/>
      </w:r>
      <w:r>
        <w:rPr>
          <w:rFonts w:ascii="Times New Roman"/>
          <w:b w:val="false"/>
          <w:i w:val="false"/>
          <w:color w:val="000000"/>
          <w:sz w:val="28"/>
        </w:rPr>
        <w:t>
      бюджетного планирования акимата</w:t>
      </w:r>
      <w:r>
        <w:br/>
      </w:r>
      <w:r>
        <w:rPr>
          <w:rFonts w:ascii="Times New Roman"/>
          <w:b w:val="false"/>
          <w:i w:val="false"/>
          <w:color w:val="000000"/>
          <w:sz w:val="28"/>
        </w:rPr>
        <w:t>
      Карабалыкского района"</w:t>
      </w:r>
      <w:r>
        <w:br/>
      </w:r>
      <w:r>
        <w:rPr>
          <w:rFonts w:ascii="Times New Roman"/>
          <w:b w:val="false"/>
          <w:i w:val="false"/>
          <w:color w:val="000000"/>
          <w:sz w:val="28"/>
        </w:rPr>
        <w:t>
      ______________________ Н. Бодня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13 сентября 2013 года № 152</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Start w:name="z8"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Карабалыкского района Костанайской области от 29.04.2014 </w:t>
      </w:r>
      <w:r>
        <w:rPr>
          <w:rFonts w:ascii="Times New Roman"/>
          <w:b w:val="false"/>
          <w:i w:val="false"/>
          <w:color w:val="ff0000"/>
          <w:sz w:val="28"/>
        </w:rPr>
        <w:t>№ 242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 распространяется на отношения, возникшие с 1 мая 2014 года).</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по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перечисляемой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в размере 150000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Карабалыкского района Костанайской области от 24.12.2014 </w:t>
      </w:r>
      <w:r>
        <w:rPr>
          <w:rFonts w:ascii="Times New Roman"/>
          <w:b w:val="false"/>
          <w:i w:val="false"/>
          <w:color w:val="ff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xml:space="preserve">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 получателя;</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w:t>
      </w:r>
      <w:r>
        <w:rPr>
          <w:rFonts w:ascii="Times New Roman"/>
          <w:b w:val="false"/>
          <w:i w:val="false"/>
          <w:color w:val="000000"/>
          <w:sz w:val="28"/>
        </w:rPr>
        <w:t>Правил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получателю.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w:t>
      </w:r>
      <w:r>
        <w:rPr>
          <w:rFonts w:ascii="Times New Roman"/>
          <w:b w:val="false"/>
          <w:i w:val="false"/>
          <w:color w:val="000000"/>
          <w:sz w:val="28"/>
        </w:rPr>
        <w:t>Типовым правилам</w:t>
      </w:r>
      <w:r>
        <w:rPr>
          <w:rFonts w:ascii="Times New Roman"/>
          <w:b w:val="false"/>
          <w:i w:val="false"/>
          <w:color w:val="000000"/>
          <w:sz w:val="28"/>
        </w:rPr>
        <w:t xml:space="preserve">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Карабалыкского района на текущий финансовый год.</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