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72b2" w14:textId="464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населения,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31 декабря 2013 года № 687. Зарегистрировано Департаментом юстиции Костанайской области 28 января 2014 года № 4420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2014 год для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(год и более) время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уволенные в связи с завершением сроков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обеспечить меры по содействию занятости вышеперечисленных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