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dc1a" w14:textId="ead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сентября 2013 года № 61. Зарегистрировано Департаментом юстиции Костанайской области 12 октября 2013 года № 4241. Утратило силу решением маслихата Денисовского района Костанайской области от 24 декабря 2018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Денисовского района Костанайской области от 27.06.2014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со ставками специалистов, занимающихся этими видами деятельности в городских условиях, за счет средств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27.06.2014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января 2008 года № 30 "Об установлении повышенных, на двадцать пять процентов,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 на 2008 год" (зарегистрировано в Реестре государственной регистрации нормативных правовых актов под № 9-8-88, опубликовано 8 февраля 2008 года в газете "Наше время");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от 19 декабря 2008 года № 97 "О внесении изменений в решение маслихата от 11 января 2008 года № 30 "Об установлении повышенных, на двадцать пять процентов,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 на 2008 год" (зарегистрировано в Реестре государственной регистрации нормативных правовых актов под № 9-8-108, опубликовано 16 января 2009 года в газете "Наше время").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 района"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Рахметова С.Ф.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