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e8a2" w14:textId="1d5e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14 мая 2013 года № 134. Зарегистрировано Департаментом юстиции Костанайской области 24 мая 2013 года № 4139. Утратило силу в связи с истечением срока действия (письмо акима Денисовского района Костанайской области от 28 января 2014 года № 07-7/92)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 Денисовского района Костанайской области от 28.01.2014 № 07-7/92).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яровые зерновые культуры (пшеница, ячмень, овес, просо) с 15 мая по 5 июня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масличные культуры (рапс, подсолнечник, лен, рыжик, сафлор, горчица) с 15 мая по 30 мая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гречиха с 15 мая по 5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Рамазанова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мая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Т. Рамазанов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