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7b5d" w14:textId="b4b7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20 февраля 2013 года № 9. Зарегистрировано Департаментом юстиции Костанайской области 15 марта 2013 года № 4065. Утратило силу в связи с истечением срока действия (письмо маслихата Денисовского района Костанайской области от 9 января 2014 года № 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Денисовского района Костанайской области от 09.01.2014 № 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С.Ф. Рахметова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