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83c3" w14:textId="6de8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28 декабря 2013 года № 153. Зарегистрировано Департаментом юстиции Костанайской области 27 января 2014 года № 4417. Утратило силу решением маслихата Алтынсаринского района Костанайской области от 30 декабря 2021 года №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медико–педагогической коррекционной поддержке детей с ограниченными возможностями"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– возмещение затрат на обучение) детей с ограниченными возможностями из числа инвалидов (далее – дети с ограниченными возможностями) по индивидуальному учебному плану ежемесячно в размере трех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что: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акимата Алтынсаринского района";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– получатели);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получателю;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производится в течение соответствующего учебного года, оказываются ежемесячно на каждого ребенка с ограниченными возможностями.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Алтынсаринского района Костанайской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ноября 2013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Уразбаева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Алтынсаринского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Есмуханов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О. Банкова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Е. Павлюк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