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8125" w14:textId="3f2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2013 года № 102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апреля 2013 года № 107. Зарегистрировано Департаментом юстиции Костанайской области 25 апреля 2013 года № 4109. Утратило силу решением маслихата города Лисаковска Костанайской области от 2 сентября 2013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02.09.2013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15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4083, опубликовано 11 апреля 2013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"7) для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а также лиц, проработавших (прослуживших)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IХ сессии                                  С. Шанина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