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b412" w14:textId="926b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Аркалыка Костанайской области от 3 октября 2013 года № 133. Зарегистрировано Департаментом юстиции Костанайской области 29 октября 2013 года № 4275. Утратило силу решением маслихата города Аркалыка Костанайской области от 30 марта 2017 года № 96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города Аркалыка Костанайской области от 30.03.2017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Аркалыкский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от 27 марта 2013 года № 95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4096, опубликовано 26 апреля 2013 года в газете "Торгай").</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Аркалыкского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Аркалыкского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Руководитель государственного</w:t>
      </w:r>
      <w:r>
        <w:br/>
      </w:r>
      <w:r>
        <w:rPr>
          <w:rFonts w:ascii="Times New Roman"/>
          <w:b w:val="false"/>
          <w:i w:val="false"/>
          <w:color w:val="000000"/>
          <w:sz w:val="28"/>
        </w:rPr>
        <w:t>
      учреждения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акимата города Аркалыка"</w:t>
      </w:r>
      <w:r>
        <w:br/>
      </w:r>
      <w:r>
        <w:rPr>
          <w:rFonts w:ascii="Times New Roman"/>
          <w:b w:val="false"/>
          <w:i w:val="false"/>
          <w:color w:val="000000"/>
          <w:sz w:val="28"/>
        </w:rPr>
        <w:t>
      ________________ К. Омарова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3 октября 2013 года</w:t>
            </w:r>
            <w:r>
              <w:br/>
            </w:r>
            <w:r>
              <w:rPr>
                <w:rFonts w:ascii="Times New Roman"/>
                <w:b w:val="false"/>
                <w:i w:val="false"/>
                <w:color w:val="000000"/>
                <w:sz w:val="20"/>
              </w:rPr>
              <w:t>№ 133</w:t>
            </w:r>
          </w:p>
        </w:tc>
      </w:tr>
    </w:tbl>
    <w:bookmarkStart w:name="z6" w:id="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8)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xml:space="preserve">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4. Праздничным днем является День Победы – 9 мая.</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6. Ежемесячная социальная помощь без учета доходов оказывается:</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города Аркалыка Костанайской области от 29.05.2014 </w:t>
      </w:r>
      <w:r>
        <w:rPr>
          <w:rFonts w:ascii="Times New Roman"/>
          <w:b w:val="false"/>
          <w:i w:val="false"/>
          <w:color w:val="ff0000"/>
          <w:sz w:val="28"/>
        </w:rPr>
        <w:t>№ 179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w:t>
      </w:r>
      <w:r>
        <w:rPr>
          <w:rFonts w:ascii="Times New Roman"/>
          <w:b w:val="false"/>
          <w:i w:val="false"/>
          <w:color w:val="000000"/>
          <w:sz w:val="28"/>
        </w:rPr>
        <w:t>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относящейся к социально уязвимым слоям населения, продолжающей обучение за счет средств местного бюджета, для возмещения расходов, связанных с получением высшего образования, по фактическим затратам на оплату обучения в организации образования, за исключением лиц, являющихся обладателями образовательных грантов, получателями иных выплат из государственного бюджета, направленных на оплату обучения в организации образования, перечисляемая двумя частями в течение учебного года в размере не более 400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гражданину (семье), пострадавшему вследствие стихийного бедствия или пожара, без учета доходов, в размере не более 30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8) участникам и инвалидам Великой Отечественной войны, ко дню Победы в Великой Отечественной войне, в размере 150 тысяч тенге;</w:t>
      </w:r>
      <w:r>
        <w:br/>
      </w:r>
      <w:r>
        <w:rPr>
          <w:rFonts w:ascii="Times New Roman"/>
          <w:b w:val="false"/>
          <w:i w:val="false"/>
          <w:color w:val="000000"/>
          <w:sz w:val="28"/>
        </w:rPr>
        <w:t>
      </w:t>
      </w:r>
      <w:r>
        <w:rPr>
          <w:rFonts w:ascii="Times New Roman"/>
          <w:b w:val="false"/>
          <w:i w:val="false"/>
          <w:color w:val="000000"/>
          <w:sz w:val="28"/>
        </w:rPr>
        <w:t>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ко дню Победы в Великой Отечественной войне,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маслихата города Аркалыка Костанайской области от 20.03.2015 </w:t>
      </w:r>
      <w:r>
        <w:rPr>
          <w:rFonts w:ascii="Times New Roman"/>
          <w:b w:val="false"/>
          <w:i w:val="false"/>
          <w:color w:val="ff0000"/>
          <w:sz w:val="28"/>
        </w:rPr>
        <w:t>№ 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xml:space="preserve">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социальный статус получателя;</w:t>
      </w:r>
      <w:r>
        <w:br/>
      </w:r>
      <w:r>
        <w:rPr>
          <w:rFonts w:ascii="Times New Roman"/>
          <w:b w:val="false"/>
          <w:i w:val="false"/>
          <w:color w:val="000000"/>
          <w:sz w:val="28"/>
        </w:rPr>
        <w:t>
      </w:t>
      </w:r>
      <w:r>
        <w:rPr>
          <w:rFonts w:ascii="Times New Roman"/>
          <w:b w:val="false"/>
          <w:i w:val="false"/>
          <w:color w:val="000000"/>
          <w:sz w:val="28"/>
        </w:rPr>
        <w:t>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 xml:space="preserve">4) сведения о доходах лиц (членов семьи), указанных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7 настоящих Правил;</w:t>
      </w:r>
      <w:r>
        <w:br/>
      </w:r>
      <w:r>
        <w:rPr>
          <w:rFonts w:ascii="Times New Roman"/>
          <w:b w:val="false"/>
          <w:i w:val="false"/>
          <w:color w:val="000000"/>
          <w:sz w:val="28"/>
        </w:rPr>
        <w:t>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поселка, села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w:t>
      </w:r>
      <w:r>
        <w:br/>
      </w:r>
      <w:r>
        <w:rPr>
          <w:rFonts w:ascii="Times New Roman"/>
          <w:b w:val="false"/>
          <w:i w:val="false"/>
          <w:color w:val="000000"/>
          <w:sz w:val="28"/>
        </w:rPr>
        <w:t>
      Аким поселка,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поселка, села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 села.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города Лисаковска на текущий финансовый год.</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