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257" w14:textId="9d07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февраля 2012 года № 15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5 апреля 2013 года № 131. Зарегистрировано Департаментом юстиции Костанайской области 18 апреля 2013 года № 4100. Утратило силу - Решением маслихата города Костаная Костанайской области от 7 октября 2013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07.10.2013 № 173.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социальной помощи отдельным категориям нуждающихся граждан" от 14 февраля 2012 года № 15 (зарегистрированное в Реестре государственной регистрации нормативных правовых актов за № 9-1-185, опубликованное 20 марта 2012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участникам, инвалидам Великой Отечественной войны,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участникам, инвалидам Великой Отечественной войны, другим категориям лиц, приравненных по льготам и гарантиям к участникам войны,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один раз в течение финансового года, в размере 15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10)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участникам,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участникам,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войне, единовременно, в размере 5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17              А. Абрамян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Константинов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