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a39" w14:textId="fc5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гербицидов,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июня 2013 года № 220. Зарегистрировано Департаментом юстиции Костанайской области 26 июня 2013 года № 4158. Утратило силу - Постановлением акимата Костанайской области от 11 декабря 2013 года № 548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11.12.2013 № 548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удобрений и нормы субсидий на 1 тонну (литр, килограмм) удобрений: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реализованных производителями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приобретенных у поставщика удобрений и (или) у иностранных производителей удобрений в текущем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приобретенных в 4 квартале предыдущего года у производителя и (или) у поставщика удобрений, и (или) у иностранного производителя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виды субсидируемых гербицидов и нормы субсидий на 1 килограмм (литр) гербицидов, приобретенных у поставщика гербицидов в текущем году и 4 квартале предыдущего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Костанайской области от 28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субсидируемых видов удобрений и гербицидов, нормативов субсидий" (зарегистрировано в Реестре государственной регистрации нормативных правовых актов под № 3810, опубликовано 12 июня 2012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Ф. Филиппов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удобрений в 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025"/>
        <w:gridCol w:w="1601"/>
        <w:gridCol w:w="2052"/>
        <w:gridCol w:w="2439"/>
      </w:tblGrid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(46% Р2О5, 10% N)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(19% Р2О5)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(18% Р2О5, 18% N, 17 % S)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(К205-42%, KCL-65%)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(К205-53%)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марки "Б"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(Р2О5-17%)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(Р2О5-15%, К2О-2%)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</w:t>
      </w:r>
      <w:r>
        <w:br/>
      </w:r>
      <w:r>
        <w:rPr>
          <w:rFonts w:ascii="Times New Roman"/>
          <w:b/>
          <w:i w:val="false"/>
          <w:color w:val="000000"/>
        </w:rPr>
        <w:t>
удобрений и (или)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 в</w:t>
      </w:r>
      <w:r>
        <w:br/>
      </w:r>
      <w:r>
        <w:rPr>
          <w:rFonts w:ascii="Times New Roman"/>
          <w:b/>
          <w:i w:val="false"/>
          <w:color w:val="000000"/>
        </w:rPr>
        <w:t>
текущем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4022"/>
        <w:gridCol w:w="1740"/>
        <w:gridCol w:w="2146"/>
        <w:gridCol w:w="2914"/>
      </w:tblGrid>
      <w:tr>
        <w:trPr>
          <w:trHeight w:val="14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до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капролактамовый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(N-15:Р-15:К-15)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(Россия)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(N-22-28%:P-1-6%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Аммофос (N-12%,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P2O5-52%) (Россия)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 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(М-12%:Р2О5-24%)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(Са; Mg; 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в 4 квартале</w:t>
      </w:r>
      <w:r>
        <w:br/>
      </w:r>
      <w:r>
        <w:rPr>
          <w:rFonts w:ascii="Times New Roman"/>
          <w:b/>
          <w:i w:val="false"/>
          <w:color w:val="000000"/>
        </w:rPr>
        <w:t>
предыдущего года у производителя и (или)</w:t>
      </w:r>
      <w:r>
        <w:br/>
      </w:r>
      <w:r>
        <w:rPr>
          <w:rFonts w:ascii="Times New Roman"/>
          <w:b/>
          <w:i w:val="false"/>
          <w:color w:val="000000"/>
        </w:rPr>
        <w:t>
у поставщика удобрений, и (или) у иностранного</w:t>
      </w:r>
      <w:r>
        <w:br/>
      </w:r>
      <w:r>
        <w:rPr>
          <w:rFonts w:ascii="Times New Roman"/>
          <w:b/>
          <w:i w:val="false"/>
          <w:color w:val="000000"/>
        </w:rPr>
        <w:t>
производителя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3844"/>
        <w:gridCol w:w="1588"/>
        <w:gridCol w:w="2291"/>
        <w:gridCol w:w="2951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до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(46% Р2О5, 10% N)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(19% Р2О5)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(18% Р2О5, 18% N, 17 %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(К205-42%, KCL-65%)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(К205-53%)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марки "Б"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"Биобарс-М"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(Р2О5-17%)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(Р2О5-15%, К2О-2%)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(N-46,3%) 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капролактамовый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(N-15:Р-15:К-15)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(Россия)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(N-22-28%:P-1-6%)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 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(N-12%, P2O5-52%)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(Россия)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P2O5-46%)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(М-12%:Р2О5-24%)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(Са; Mg; 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(Узбекистан)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220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</w:t>
      </w:r>
      <w:r>
        <w:br/>
      </w:r>
      <w:r>
        <w:rPr>
          <w:rFonts w:ascii="Times New Roman"/>
          <w:b/>
          <w:i w:val="false"/>
          <w:color w:val="000000"/>
        </w:rPr>
        <w:t>
субсидий на 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гербицидов в</w:t>
      </w:r>
      <w:r>
        <w:br/>
      </w:r>
      <w:r>
        <w:rPr>
          <w:rFonts w:ascii="Times New Roman"/>
          <w:b/>
          <w:i w:val="false"/>
          <w:color w:val="000000"/>
        </w:rPr>
        <w:t>
текущем году и 4 квартале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постановлением акимата Костанайской области от 12.09.2013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323"/>
        <w:gridCol w:w="1606"/>
        <w:gridCol w:w="2138"/>
        <w:gridCol w:w="1735"/>
      </w:tblGrid>
      <w:tr>
        <w:trPr>
          <w:trHeight w:val="7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г/л+фенклора-зол-этил,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700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г/л+мефенпир-диэтил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(феноксапроп-п-этил,140г/л+клок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финтоцет-мексил 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360г/л)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(2-этилгекси-ловый эфир - 2,4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дихлорфеноксиуксус-ной кислоты)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в.р.(124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 +356 г/л 2,4 Д)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(глифосат,747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950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(феноксапроп-п-этил,140г/л+клок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финтоцет-мексил,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г/л+фенклоразол-этил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галоксифоп - Р-метил, 104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кислота, 905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к.э. (100+50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фенокса-проп-п-этил,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г/л+фенклоразол-этил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в.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540%)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г/л+антидот,20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в виде калийной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г/л+хлорсульфурон кислоты,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Чероки,75 %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г/л+2-этилгексиловый эфир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дикамбы кислоты, 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кислоты, 564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кислота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2,4-Д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(диметил-аминная соль МСРА)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(пиноксаден, 45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(тепралоксидим, 45г/л)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(бентазон 25% + МСРА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натрий-калийная соль, 12, 5%)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кислоты в виде сложного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2-этилгексилового эфира, 410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480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(этофумезат, 126+фенмедифам,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63+десмедифам, 21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(2-этилгексиловый эфир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кислоты, 564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триасульфурон,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(этофумезат, 110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70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фенмедифам, 90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(просульфокарб, 800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ВАРЯГ,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240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клоквинтоцет-мексил, 60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г/л + 2.4 Д, 357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(галаксифоп-Р-метил, 108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(прометрин, 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в виде диметиламинной,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калиевой и натриевой солей)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(оксифлуорфен, 240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(клодинафоп–пропаргил, 80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клоксинтоцет-мексил, 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69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нафталевый ангидрид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2,4-Д,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к.э.(2,4-Д кислоты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(азимсульфурон, 500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(галоксифоп-Р-метил, 104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2.4-Д)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дихлорфеноксиуксусной кислоты)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(флуроксипир, 350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(диметиламинные соли 2.4-Д,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дикамбы, 124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(дикамба, 480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(2,4-Д аминная соль)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(С-метолахлор, 960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8% в.р.к.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(галоксифоп-Р-метил, 108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600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 этилгексилового эфира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2,4-Д, 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250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г/л,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700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в.р.п.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КОММАНДЕР,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(бентазон, 480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клоквинтоцет-мексил, 60 г/л,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(метрибузин, 270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(аминопиралид, 240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(аминопиралид, 300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флорасулам, 150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клоквинтосет-мексил,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г/л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(АВГ-0162)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60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клоквинтосет-мексил,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 (дикамба,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 + триасульфурон, 41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(форамсульфурон, 31,5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иодосульфурон-метил-натрия, 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тиенкарбазон-метил,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ципросульфид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(с-метолахлор, 960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с.п. (манкоцеб,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 + металаксил, 80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(хизалофоп-п-этил, 125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(метазахлор, 375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25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Стрэнд Групп Холдингс Лтд., ЮАР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клохинтоцет-мексил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(хлорсульфурон + малолетучие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эфиры 2.4-Д)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ПИРАМИН-ТУРБО, 52%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(хлоридазон, 520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(имазетапир, 100 г/л,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70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тифенсульфурон-метил, 680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(имазамокс,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69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850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(иодосульфурон-метил-натрия,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амидосульфурон,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мефенпир-диэтил (антидот)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(клетодим, 240 г/л,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(пендиметалин, 330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(флуроксипир, 333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750 г/кг,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500 г/л (калийная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(римсульфурон, 250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антидот, 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(240 г/л клодинафоп-пропаргил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г/л клоквинтоцет-мексил)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(клопиралид, 300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(ацетохлор, 900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в виде калийной 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 + хлоримурон-этил,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450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(хлорсульфурон, 333, 75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метсульфурон-метил, 333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(диметиламинная соль 2,4-Д,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(оксифлуорфен, 240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90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клодинафоп-пропаргил, 45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клохвинтоцет-мексил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(хизалофоп-п-этил, 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(диметенамид, 720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110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(флуазифоп-п-бутил, 150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(тифенсульфурон-метил,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(хизалофоп-п-тефурил, 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ЧИСТАЛАН,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(2.4-Д + оксим дикамбы)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(флукарбазон, 700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(2-этилгексиловый эфир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кислоты, 564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420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 дикамбы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564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391 г/кг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трибенурон-метил, 261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клопиралида, 500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2-этилгексилового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к.э.(2,4-Д кислоты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малолетучих эфиров,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в.р.(2-этилгексиловый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 дихлорфеноксиуксусной кислоты, 820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г/л + фенклоразол-этил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50 г/л.)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к.c.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(метазахлор, 400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 (глифосат, 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соль, 720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 + фенклоразол-этил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(антидот), 27 г/л.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 кислоты)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 (2-этилгексиловый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2,4-Д кислоты, 950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КОНДОР 240, к.э. (оксифлуорфен,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(метсульфурон-метил,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(метсульфуронметил, 600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 (клопиралид,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(феноксапроп-п-этил, 140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фенклоразол-этил (антидот),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ПИВАЛТ, в.к. (имазетапир,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в.р. (2,4-Д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в.р. (глифосат,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 (ЦИКЛОН),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(2-этилгексиловый эфир 2,4-Д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905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(феноксапроп-п-этил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г/л + клодинафоп-прапаргил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г/л + клоквинтоцет-мексил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(клодинафоп-пропаргил, 80 г/л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клоквинтоцет-мексил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 (глифосат,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г/л + хлорсульфурон к-ты,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 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 (глифосат кислоты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(трибенурон-метил, 750 г/кг)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в.г. водорастворимые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в.р.с водорастворимая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 водная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в.с.р. водно-спиртовый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д.в. действующее вещество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жидкий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микрокапсулированная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масляная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м.в.с.к. масляно-водный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мас.э. масляная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мас.экстр. масляный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р.п. 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сух.п. сухой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т.к.с. текучий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т.пс. текучая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эмульгируемый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