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481e" w14:textId="8d3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скважины № А-5 акционерного общества "Варваринское" в Тарановском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февраля 2013 года № 37. Зарегистрировано Департаментом юстиции Костанайской области 26 февраля 2013 года № 4043.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 – питьевого водозабора на участке скважины № А-5 акционерного общества "Варваринское" в Тарановском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2013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 – питьевого водозабора на участке скважины № А-5 акционерного общества "Варваринское" в Тарановском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-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-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-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А-6, № А-7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"Зоны санитарной охраны участка скважины А-5" (Заказчик акционерное общество "Варваринское").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