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cca3" w14:textId="d7dc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Аятского и Зааятского централизованных хозяйственно-питьевых водозаборов подземных вод на территории Денисовского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января 2013 года № 3. Зарегистрировано Департаментом юстиции Костанайской области 12 февраля 2013 года № 4010.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Аятского и Зааятского централизованных хозяйственно-питьевых водозаборов подземных вод на территории Денисовского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Б. Кенжебаев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использования и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Комитета по водным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2013 года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Аятского и Зааятского централизованных хозяйственно-питьевых водозаборов подземных вод на территории Денисовского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09107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(1-56),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09108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(2-86)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 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границы зон санитарной охраны отражены в картографическом материале проекта "Санитарно-гидрологическое обоснование зоны санитарной охраны Аятского и Зааятского централизованных хозпитьевых водозаборов подземных вод" (Заказчик государственное учреждение "Отдел строительства Денисовского района").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