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5eb1" w14:textId="5125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Каракиянским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11 июля 2013 года № 11/120. Зарегистрировано Департаментом юстиции Мангистауской области 9 августа 2013 года № 2286.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Каракиянского районного маслихата Мангистауской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8/71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Каракиянским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 Таджибаев).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(А. Мееров) после государственной регистрации обеспечить опубликование настоящего решения на интернет - ресурсе.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районный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 и социальных программ" 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Рысбаев Кайрат Ерсултанович</w:t>
      </w:r>
    </w:p>
    <w:bookmarkEnd w:id="8"/>
    <w:p>
      <w:pPr>
        <w:spacing w:after="0"/>
        <w:ind w:left="0"/>
        <w:jc w:val="both"/>
      </w:pPr>
      <w:bookmarkStart w:name="z48" w:id="9"/>
      <w:r>
        <w:rPr>
          <w:rFonts w:ascii="Times New Roman"/>
          <w:b w:val="false"/>
          <w:i w:val="false"/>
          <w:color w:val="000000"/>
          <w:sz w:val="28"/>
        </w:rPr>
        <w:t>
      11 июля 2013 года</w:t>
      </w:r>
    </w:p>
    <w:bookmarkEnd w:id="9"/>
    <w:p>
      <w:pPr>
        <w:spacing w:after="0"/>
        <w:ind w:left="0"/>
        <w:jc w:val="both"/>
      </w:pP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районный 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экономики и финансов" 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2013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11/120</w:t>
            </w:r>
          </w:p>
        </w:tc>
      </w:tr>
    </w:tbl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Каракиянском районе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Каракиянского районного маслихата Мангистауской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проживающим в Каракиянском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6"/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7"/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8"/>
    <w:bookmarkStart w:name="z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"Каракиянского районного отдела занятости, социальных программ и регистрации актов гражданского состояния" (далее – уполномоченный орган).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 (зарегистрирован в Реестре государственной регистрации нормативных правовых актов под № 20498).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Каракиянского районного маслихата Мангистауской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на казахском языке, текст на русском языке не меняется, решением Каракиянского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17/165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Каракиянского районного маслихата Мангистауской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(далее-Государственная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Государственный корпорации либо через веб-портал "Электронного правительства" составляет восемь рабочих дней.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