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352f" w14:textId="f043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24 апреля 2013 года N 121. Зарегистрировано Департаментом юстиции Кызылординской области 13 мая 2013 года за N 4443. Утратило силу решением Сырдарьинского районного маслихата Кызылординской области от 26 июля 2013 года N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Сырдарьинского районного маслихата Кызылординской области от 26.07.2013 N 161.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до 30 июня 2013 года за счет средств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 не вступившим в повторный брак вдовам воинов, погибших (умерших, пропавших без вести) в Великой Отечественной войне;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68000 (шестьдесят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25000 (двадцать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42630 (сорок две тысячи шестьсот тридцать)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Оказать единовременную материальную помощь в срок до 30 июня 2013 года за счет средств районного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вступившим в повторный брак вдовам воинов, погибших (умерших, пропавших без вести) в Великой Отечественной войне;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направлявшимся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а также военнослужащим, ставшими инвалидами вследствие ранения, контузии, увечья, полученных при прохождении воинской службы в Афганистане или других государствах, в которых велись боевые действия;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учениях; лицам ставшими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в размере 30 (тридцать)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 сессии районного маслихата             Ш. Еримбетов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секретаря районного маслихата             С. Каюпов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