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8926" w14:textId="bcf8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14 августа 2013 года N 23-3. Зарегистрировано Департаментом юстиции Кызылординской области 9 сентября 2013 года за N 4510. Утратило силу решением Жалагашского районного маслихата Кызылординской области от 09 апреля 2014 года N 30-7</w:t>
      </w:r>
    </w:p>
    <w:p>
      <w:pPr>
        <w:spacing w:after="0"/>
        <w:ind w:left="0"/>
        <w:jc w:val="both"/>
      </w:pPr>
      <w:r>
        <w:rPr>
          <w:rFonts w:ascii="Times New Roman"/>
          <w:b w:val="false"/>
          <w:i w:val="false"/>
          <w:color w:val="ff0000"/>
          <w:sz w:val="28"/>
        </w:rPr>
        <w:t>      Сноска. Утратило силу решением Жалагашского районного маслихата Кызылординской области от 09.04.2014 N 30-7.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Сноска. Внесено изменение во вступительную часть основного вида решения на государственном языке, текст на русском языке не изменяется решением Жалагашского районного маслихата Кызылординской области от 23.01.2014 </w:t>
      </w:r>
      <w:r>
        <w:rPr>
          <w:rFonts w:ascii="Times New Roman"/>
          <w:b w:val="false"/>
          <w:i w:val="false"/>
          <w:color w:val="000000"/>
          <w:sz w:val="28"/>
        </w:rPr>
        <w:t>N 28-4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ХХІІІ сессии</w:t>
      </w:r>
      <w:r>
        <w:br/>
      </w:r>
      <w:r>
        <w:rPr>
          <w:rFonts w:ascii="Times New Roman"/>
          <w:b w:val="false"/>
          <w:i w:val="false"/>
          <w:color w:val="000000"/>
          <w:sz w:val="28"/>
        </w:rPr>
        <w:t>
</w:t>
      </w:r>
      <w:r>
        <w:rPr>
          <w:rFonts w:ascii="Times New Roman"/>
          <w:b w:val="false"/>
          <w:i/>
          <w:color w:val="000000"/>
          <w:sz w:val="28"/>
        </w:rPr>
        <w:t>      Жалагашского районного маслихата           Бекжанов А.</w:t>
      </w:r>
    </w:p>
    <w:p>
      <w:pPr>
        <w:spacing w:after="0"/>
        <w:ind w:left="0"/>
        <w:jc w:val="both"/>
      </w:pPr>
      <w:r>
        <w:rPr>
          <w:rFonts w:ascii="Times New Roman"/>
          <w:b w:val="false"/>
          <w:i/>
          <w:color w:val="000000"/>
          <w:sz w:val="28"/>
        </w:rPr>
        <w:t>      Секретарь Жалагашского</w:t>
      </w:r>
      <w:r>
        <w:br/>
      </w:r>
      <w:r>
        <w:rPr>
          <w:rFonts w:ascii="Times New Roman"/>
          <w:b w:val="false"/>
          <w:i w:val="false"/>
          <w:color w:val="000000"/>
          <w:sz w:val="28"/>
        </w:rPr>
        <w:t>
</w:t>
      </w:r>
      <w:r>
        <w:rPr>
          <w:rFonts w:ascii="Times New Roman"/>
          <w:b w:val="false"/>
          <w:i/>
          <w:color w:val="000000"/>
          <w:sz w:val="28"/>
        </w:rPr>
        <w:t>      районного маслихата                        Сулейменов К.</w:t>
      </w:r>
    </w:p>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"14" августа 2013 года N 23-3</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Жалагашского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2. Основные термины и понятия, которые используется в настоящей Правиле:</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местный исполнительный орган – Акимат Жалагашского района,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"Жалагашский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Жалагашское районное отделение Кызылординского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акима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6. Перечень категорий получатели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лицами, приравненными по льготам и гарантиям к участникам Великой Отечественной войны, признаются:</w:t>
      </w:r>
      <w:r>
        <w:br/>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Лицами, приравненными по льготам и категориям к инвалидам Великой Отечественной войны, признаются:</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Другими категориями лиц, приравненных по льготам и гарантиям к участникам войны, признаются: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награжденные орденами "Отан", "Даңқ", удостоенным высшей степени отличия - звания "Халық каһарманы", почетные звания республики;</w:t>
      </w:r>
      <w:r>
        <w:br/>
      </w:r>
      <w:r>
        <w:rPr>
          <w:rFonts w:ascii="Times New Roman"/>
          <w:b w:val="false"/>
          <w:i w:val="false"/>
          <w:color w:val="000000"/>
          <w:sz w:val="28"/>
        </w:rPr>
        <w:t>
      6) инвалиды, в том числе лица, воспитывающие ребенка - инвалида, дети-инвалиды, обучающихся и воспитывающихся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многодетные семьи, а именно:</w:t>
      </w:r>
      <w:r>
        <w:br/>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9)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семьях в которых среднедушевой доход ниже величины прожиточного минимума;</w:t>
      </w:r>
      <w:r>
        <w:br/>
      </w:r>
      <w:r>
        <w:rPr>
          <w:rFonts w:ascii="Times New Roman"/>
          <w:b w:val="false"/>
          <w:i w:val="false"/>
          <w:color w:val="000000"/>
          <w:sz w:val="28"/>
        </w:rPr>
        <w:t>
      11) гражданам, находящиеся на поддерживающей фазы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w:t>
      </w:r>
      <w:r>
        <w:br/>
      </w:r>
      <w:r>
        <w:rPr>
          <w:rFonts w:ascii="Times New Roman"/>
          <w:b w:val="false"/>
          <w:i w:val="false"/>
          <w:color w:val="000000"/>
          <w:sz w:val="28"/>
        </w:rPr>
        <w:t>
      инвалиды с детства, инвалиды, дети с ограниченными возможностями в развитии;</w:t>
      </w:r>
      <w:r>
        <w:br/>
      </w:r>
      <w:r>
        <w:rPr>
          <w:rFonts w:ascii="Times New Roman"/>
          <w:b w:val="false"/>
          <w:i w:val="false"/>
          <w:color w:val="000000"/>
          <w:sz w:val="28"/>
        </w:rPr>
        <w:t>
      дети-сироты, дети, оставшиеся без попечения родителей;</w:t>
      </w:r>
      <w:r>
        <w:br/>
      </w:r>
      <w:r>
        <w:rPr>
          <w:rFonts w:ascii="Times New Roman"/>
          <w:b w:val="false"/>
          <w:i w:val="false"/>
          <w:color w:val="000000"/>
          <w:sz w:val="28"/>
        </w:rPr>
        <w:t>
      воспитанники интернатных организаций;</w:t>
      </w:r>
      <w:r>
        <w:br/>
      </w:r>
      <w:r>
        <w:rPr>
          <w:rFonts w:ascii="Times New Roman"/>
          <w:b w:val="false"/>
          <w:i w:val="false"/>
          <w:color w:val="000000"/>
          <w:sz w:val="28"/>
        </w:rPr>
        <w:t>
      дети из многодетных семей;</w:t>
      </w:r>
      <w:r>
        <w:br/>
      </w:r>
      <w:r>
        <w:rPr>
          <w:rFonts w:ascii="Times New Roman"/>
          <w:b w:val="false"/>
          <w:i w:val="false"/>
          <w:color w:val="000000"/>
          <w:sz w:val="28"/>
        </w:rPr>
        <w:t>
      оба родителя которых являются пенсионерами;</w:t>
      </w:r>
      <w:r>
        <w:br/>
      </w:r>
      <w:r>
        <w:rPr>
          <w:rFonts w:ascii="Times New Roman"/>
          <w:b w:val="false"/>
          <w:i w:val="false"/>
          <w:color w:val="000000"/>
          <w:sz w:val="28"/>
        </w:rPr>
        <w:t>
      у которых оба или один из родителей которых являются инвалидами І и ІІ группы;</w:t>
      </w:r>
      <w:r>
        <w:br/>
      </w: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w:t>
      </w:r>
      <w:r>
        <w:br/>
      </w:r>
      <w:r>
        <w:rPr>
          <w:rFonts w:ascii="Times New Roman"/>
          <w:b w:val="false"/>
          <w:i w:val="false"/>
          <w:color w:val="000000"/>
          <w:sz w:val="28"/>
        </w:rPr>
        <w:t>
      Для определения материально-бытовых условий семьи (личности):</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сиротство;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утвержденным местным представительным органом.</w:t>
      </w:r>
      <w:r>
        <w:br/>
      </w:r>
      <w:r>
        <w:rPr>
          <w:rFonts w:ascii="Times New Roman"/>
          <w:b w:val="false"/>
          <w:i w:val="false"/>
          <w:color w:val="000000"/>
          <w:sz w:val="28"/>
        </w:rPr>
        <w:t>
      7.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района.</w:t>
      </w:r>
      <w:r>
        <w:br/>
      </w: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9.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 к Дню Победы - 9 мая:</w:t>
      </w:r>
      <w:r>
        <w:br/>
      </w:r>
      <w:r>
        <w:rPr>
          <w:rFonts w:ascii="Times New Roman"/>
          <w:b w:val="false"/>
          <w:i w:val="false"/>
          <w:color w:val="000000"/>
          <w:sz w:val="28"/>
        </w:rPr>
        <w:t>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к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10.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участникам боевых действий на территории других государств, а именно:</w:t>
      </w:r>
      <w:r>
        <w:br/>
      </w: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w:t>
      </w:r>
      <w:r>
        <w:br/>
      </w:r>
      <w:r>
        <w:rPr>
          <w:rFonts w:ascii="Times New Roman"/>
          <w:b w:val="false"/>
          <w:i w:val="false"/>
          <w:color w:val="000000"/>
          <w:sz w:val="28"/>
        </w:rPr>
        <w:t>
30 месячного расчетного показателя;</w:t>
      </w:r>
      <w:r>
        <w:br/>
      </w:r>
      <w:r>
        <w:rPr>
          <w:rFonts w:ascii="Times New Roman"/>
          <w:b w:val="false"/>
          <w:i w:val="false"/>
          <w:color w:val="000000"/>
          <w:sz w:val="28"/>
        </w:rPr>
        <w:t>
      3) лица, приравненные по льготам и гарантиям к инвалидам Великой Отечественной войны, а именно:</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другие категории лиц, приравненные по льготам и гарантиям к участникам войны:</w:t>
      </w:r>
      <w:r>
        <w:br/>
      </w: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w:t>
      </w:r>
      <w:r>
        <w:br/>
      </w:r>
      <w:r>
        <w:rPr>
          <w:rFonts w:ascii="Times New Roman"/>
          <w:b w:val="false"/>
          <w:i w:val="false"/>
          <w:color w:val="000000"/>
          <w:sz w:val="28"/>
        </w:rPr>
        <w:t>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11.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награжденные орденами "Отан", "Даңқ", удостоенным высшей степени отличия - звания "Халық каһарманы", почетные звания республики - 1,9 месячного расчетного показателя.</w:t>
      </w:r>
      <w:r>
        <w:br/>
      </w:r>
      <w:r>
        <w:rPr>
          <w:rFonts w:ascii="Times New Roman"/>
          <w:b w:val="false"/>
          <w:i w:val="false"/>
          <w:color w:val="000000"/>
          <w:sz w:val="28"/>
        </w:rPr>
        <w:t>
      12. Социальная помощь детям-инвалидам, обучающимся и воспитывающимся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13.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14.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единовременно, без учета доходов, в размере 3 месячного расчетного показателя.</w:t>
      </w:r>
      <w:r>
        <w:br/>
      </w:r>
      <w:r>
        <w:rPr>
          <w:rFonts w:ascii="Times New Roman"/>
          <w:b w:val="false"/>
          <w:i w:val="false"/>
          <w:color w:val="000000"/>
          <w:sz w:val="28"/>
        </w:rPr>
        <w:t>
      15. Помощь нуждающимся специальности в сельской местности социальной помощи студентам, для оплаты образовательных услуг для получения академической степени бакалавра в учебных заведениях Республики Казахстан, назначается молодежи района, обучающейся по очной форме.</w:t>
      </w:r>
      <w:r>
        <w:br/>
      </w:r>
      <w:r>
        <w:rPr>
          <w:rFonts w:ascii="Times New Roman"/>
          <w:b w:val="false"/>
          <w:i w:val="false"/>
          <w:color w:val="000000"/>
          <w:sz w:val="28"/>
        </w:rPr>
        <w:t>
      Социальная помощь студентам предоставляется за счет средств местного бюджета, единовременно, без учета доходов, в пределах стоимости образовательных услуг, предоставляемых учебным заведением и затраты на питание и проживание.</w:t>
      </w:r>
      <w:r>
        <w:br/>
      </w:r>
      <w:r>
        <w:rPr>
          <w:rFonts w:ascii="Times New Roman"/>
          <w:b w:val="false"/>
          <w:i w:val="false"/>
          <w:color w:val="000000"/>
          <w:sz w:val="28"/>
        </w:rPr>
        <w:t>
      16.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17. Причинение ущерба гражданину (семье) либо его имуществу вследствие стихийного бедствия или пожара либо наличие социально значимого заболевания, имеющих среднедушевой доход ниже величины прожиточного минимума по Кызылординской области за квартал, предшествующий кварталу обращения, единовременно, в размере 40 месячного расчетного показателя на каждого члена семьи.</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18. Социальная помощь к памятным датам и праздничным дням оказывается по списку, утверждаемы акиматом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19.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20.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27</w:t>
      </w:r>
      <w:r>
        <w:rPr>
          <w:rFonts w:ascii="Times New Roman"/>
          <w:b w:val="false"/>
          <w:i w:val="false"/>
          <w:color w:val="ff0000"/>
          <w:sz w:val="28"/>
        </w:rPr>
        <w:t xml:space="preserve">.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пунктах 23 и 24 в настоящего правила,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28.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29.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30.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31.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p>
    <w:bookmarkStart w:name="z8" w:id="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
    <w:p>
      <w:pPr>
        <w:spacing w:after="0"/>
        <w:ind w:left="0"/>
        <w:jc w:val="both"/>
      </w:pPr>
      <w:r>
        <w:rPr>
          <w:rFonts w:ascii="Times New Roman"/>
          <w:b w:val="false"/>
          <w:i w:val="false"/>
          <w:color w:val="000000"/>
          <w:sz w:val="28"/>
        </w:rPr>
        <w:t>      32.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33. Излишне выплаченные суммы подлежат возврату в добровольном или ином установленном законодательством Республики Казахстан порядке.</w:t>
      </w:r>
    </w:p>
    <w:bookmarkStart w:name="z9" w:id="6"/>
    <w:p>
      <w:pPr>
        <w:spacing w:after="0"/>
        <w:ind w:left="0"/>
        <w:jc w:val="left"/>
      </w:pPr>
      <w:r>
        <w:rPr>
          <w:rFonts w:ascii="Times New Roman"/>
          <w:b/>
          <w:i w:val="false"/>
          <w:color w:val="000000"/>
        </w:rPr>
        <w:t xml:space="preserve">        
5. Финансирование и выплата социальной помощи</w:t>
      </w:r>
    </w:p>
    <w:bookmarkEnd w:id="6"/>
    <w:p>
      <w:pPr>
        <w:spacing w:after="0"/>
        <w:ind w:left="0"/>
        <w:jc w:val="both"/>
      </w:pPr>
      <w:r>
        <w:rPr>
          <w:rFonts w:ascii="Times New Roman"/>
          <w:b w:val="false"/>
          <w:i w:val="false"/>
          <w:color w:val="000000"/>
          <w:sz w:val="28"/>
        </w:rPr>
        <w:t>      34.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35.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1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both"/>
      </w:pPr>
      <w:r>
        <w:rPr>
          <w:rFonts w:ascii="Times New Roman"/>
          <w:b w:val="false"/>
          <w:i w:val="false"/>
          <w:color w:val="000000"/>
          <w:sz w:val="28"/>
        </w:rPr>
        <w:t>      37.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Start w:name="z11" w:id="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 граждан</w:t>
      </w:r>
      <w:r>
        <w:br/>
      </w:r>
      <w:r>
        <w:rPr>
          <w:rFonts w:ascii="Times New Roman"/>
          <w:b w:val="false"/>
          <w:i w:val="false"/>
          <w:color w:val="000000"/>
          <w:sz w:val="28"/>
        </w:rPr>
        <w:t>
      Форма</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Регистрационный номер семьи _______________________</w:t>
      </w:r>
    </w:p>
    <w:p>
      <w:pPr>
        <w:spacing w:after="0"/>
        <w:ind w:left="0"/>
        <w:jc w:val="left"/>
      </w:pPr>
      <w:r>
        <w:rPr>
          <w:rFonts w:ascii="Times New Roman"/>
          <w:b/>
          <w:i w:val="false"/>
          <w:color w:val="000000"/>
        </w:rPr>
        <w:t xml:space="preserve">       Сведения о составе семьи заявителя       _________________________ _________________________ </w:t>
      </w:r>
      <w:r>
        <w:br/>
      </w:r>
      <w:r>
        <w:rPr>
          <w:rFonts w:ascii="Times New Roman"/>
          <w:b/>
          <w:i w:val="false"/>
          <w:color w:val="000000"/>
        </w:rPr>
        <w:t xml:space="preserve">
      (Ф.И.О. заявителя) (домашний адрес,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53"/>
        <w:gridCol w:w="3853"/>
        <w:gridCol w:w="34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____________________ Дата ______________</w:t>
      </w:r>
    </w:p>
    <w:p>
      <w:pPr>
        <w:spacing w:after="0"/>
        <w:ind w:left="0"/>
        <w:jc w:val="both"/>
      </w:pP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________________________</w:t>
      </w:r>
    </w:p>
    <w:bookmarkStart w:name="z12" w:id="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 граждан</w:t>
      </w:r>
      <w:r>
        <w:br/>
      </w:r>
      <w:r>
        <w:rPr>
          <w:rFonts w:ascii="Times New Roman"/>
          <w:b w:val="false"/>
          <w:i w:val="false"/>
          <w:color w:val="000000"/>
          <w:sz w:val="28"/>
        </w:rPr>
        <w:t>
      Форма</w:t>
      </w:r>
    </w:p>
    <w:bookmarkEnd w:id="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xml:space="preserve">      от "___" ________ 20___г.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2. Адрес места жительства ________________________________________ __________________________________________________________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73"/>
        <w:gridCol w:w="1713"/>
        <w:gridCol w:w="1373"/>
        <w:gridCol w:w="1393"/>
        <w:gridCol w:w="1353"/>
        <w:gridCol w:w="2273"/>
        <w:gridCol w:w="18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рождения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Родственное отно- </w:t>
            </w:r>
            <w:r>
              <w:br/>
            </w:r>
            <w:r>
              <w:rPr>
                <w:rFonts w:ascii="Times New Roman"/>
                <w:b w:val="false"/>
                <w:i w:val="false"/>
                <w:color w:val="000000"/>
                <w:sz w:val="20"/>
              </w:rPr>
              <w:t xml:space="preserve">
шение </w:t>
            </w:r>
            <w:r>
              <w:br/>
            </w:r>
            <w:r>
              <w:rPr>
                <w:rFonts w:ascii="Times New Roman"/>
                <w:b w:val="false"/>
                <w:i w:val="false"/>
                <w:color w:val="000000"/>
                <w:sz w:val="20"/>
              </w:rPr>
              <w:t xml:space="preserve">
к заяви </w:t>
            </w:r>
            <w:r>
              <w:br/>
            </w:r>
            <w:r>
              <w:rPr>
                <w:rFonts w:ascii="Times New Roman"/>
                <w:b w:val="false"/>
                <w:i w:val="false"/>
                <w:color w:val="000000"/>
                <w:sz w:val="20"/>
              </w:rPr>
              <w:t xml:space="preserve">
телю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Занятость (место работы, учебы)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чина  незанятости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w:t>
            </w:r>
            <w:r>
              <w:br/>
            </w:r>
            <w:r>
              <w:rPr>
                <w:rFonts w:ascii="Times New Roman"/>
                <w:b w:val="false"/>
                <w:i w:val="false"/>
                <w:color w:val="000000"/>
                <w:sz w:val="20"/>
              </w:rPr>
              <w:t>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p>
    <w:p>
      <w:pPr>
        <w:spacing w:after="0"/>
        <w:ind w:left="0"/>
        <w:jc w:val="both"/>
      </w:pP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536"/>
        <w:gridCol w:w="1362"/>
        <w:gridCol w:w="1265"/>
        <w:gridCol w:w="1519"/>
        <w:gridCol w:w="5834"/>
      </w:tblGrid>
      <w:tr>
        <w:trPr>
          <w:trHeight w:val="102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p>
        </w:tc>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квартал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Наличие: </w:t>
      </w:r>
    </w:p>
    <w:p>
      <w:pPr>
        <w:spacing w:after="0"/>
        <w:ind w:left="0"/>
        <w:jc w:val="both"/>
      </w:pP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С составленным актом ознакомлен(а): ____________________________ </w:t>
      </w:r>
    </w:p>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обследования)_____________________________</w:t>
      </w:r>
    </w:p>
    <w:bookmarkStart w:name="z13" w:id="1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 граждан</w:t>
      </w:r>
      <w:r>
        <w:br/>
      </w:r>
      <w:r>
        <w:rPr>
          <w:rFonts w:ascii="Times New Roman"/>
          <w:b w:val="false"/>
          <w:i w:val="false"/>
          <w:color w:val="000000"/>
          <w:sz w:val="28"/>
        </w:rPr>
        <w:t>
      Форма</w:t>
      </w:r>
    </w:p>
    <w:bookmarkEnd w:id="10"/>
    <w:p>
      <w:pPr>
        <w:spacing w:after="0"/>
        <w:ind w:left="0"/>
        <w:jc w:val="left"/>
      </w:pPr>
      <w:r>
        <w:rPr>
          <w:rFonts w:ascii="Times New Roman"/>
          <w:b/>
          <w:i w:val="false"/>
          <w:color w:val="000000"/>
        </w:rPr>
        <w:t xml:space="preserve">       Заключение участковой комиссии N __ </w:t>
      </w:r>
    </w:p>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__________________________________________________________________(не          обходимости, отсутствии необходимости)</w:t>
      </w:r>
    </w:p>
    <w:p>
      <w:pPr>
        <w:spacing w:after="0"/>
        <w:ind w:left="0"/>
        <w:jc w:val="both"/>
      </w:pPr>
      <w:r>
        <w:rPr>
          <w:rFonts w:ascii="Times New Roman"/>
          <w:b w:val="false"/>
          <w:i w:val="false"/>
          <w:color w:val="000000"/>
          <w:sz w:val="28"/>
        </w:rPr>
        <w:t>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Председатель комиссии:_________________ 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p>
    <w:p>
      <w:pPr>
        <w:spacing w:after="0"/>
        <w:ind w:left="0"/>
        <w:jc w:val="both"/>
      </w:pPr>
      <w:r>
        <w:rPr>
          <w:rFonts w:ascii="Times New Roman"/>
          <w:b w:val="false"/>
          <w:i w:val="false"/>
          <w:color w:val="000000"/>
          <w:sz w:val="28"/>
        </w:rPr>
        <w:t>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