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5f20" w14:textId="dd75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Аральского районного маслихата от 19 декабря 2012 года N 65 "О районном бюджете на 2013-2015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10 декабря 2013 года N 134. Зарегистрировано Департаментом юстиции Кызылординской области 18 декабря 2013 года за N 4558. Утратило силу в связи с истечением срока применения - (письмо Аральского районного маслихата Кызылординской области от 27 марта 2014 года N 03-16/97)</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Аральского районного маслихата Кызылординской области от 27.03.2014 N 03-16/97).</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Аральский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очередной одиннадцатой сессии Аральского районного маслихата от 19 декабря 2012 года </w:t>
      </w:r>
      <w:r>
        <w:rPr>
          <w:rFonts w:ascii="Times New Roman"/>
          <w:b w:val="false"/>
          <w:i w:val="false"/>
          <w:color w:val="000000"/>
          <w:sz w:val="28"/>
        </w:rPr>
        <w:t>N 65</w:t>
      </w:r>
      <w:r>
        <w:rPr>
          <w:rFonts w:ascii="Times New Roman"/>
          <w:b w:val="false"/>
          <w:i w:val="false"/>
          <w:color w:val="000000"/>
          <w:sz w:val="28"/>
        </w:rPr>
        <w:t xml:space="preserve"> "О районном бюджете на 2013-2015 годы" (зарегистрировано в Реестре государственной регистрации нормативных правовых актов за номером 4389, опубликовано в районной газете "Толқын" от 19 января 2013 года N 06)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новой редакции:</w:t>
      </w:r>
      <w:r>
        <w:br/>
      </w:r>
      <w:r>
        <w:rPr>
          <w:rFonts w:ascii="Times New Roman"/>
          <w:b w:val="false"/>
          <w:i w:val="false"/>
          <w:color w:val="000000"/>
          <w:sz w:val="28"/>
        </w:rPr>
        <w:t>
      "1) доходы – 7 339 235 тысяч тенге, в том числе:</w:t>
      </w:r>
      <w:r>
        <w:br/>
      </w:r>
      <w:r>
        <w:rPr>
          <w:rFonts w:ascii="Times New Roman"/>
          <w:b w:val="false"/>
          <w:i w:val="false"/>
          <w:color w:val="000000"/>
          <w:sz w:val="28"/>
        </w:rPr>
        <w:t>
      налоговые поступления – 1 080 059 тысяч тенге;</w:t>
      </w:r>
      <w:r>
        <w:br/>
      </w:r>
      <w:r>
        <w:rPr>
          <w:rFonts w:ascii="Times New Roman"/>
          <w:b w:val="false"/>
          <w:i w:val="false"/>
          <w:color w:val="000000"/>
          <w:sz w:val="28"/>
        </w:rPr>
        <w:t>
      неналоговые поступления – 11 022 тысяч тенге;</w:t>
      </w:r>
      <w:r>
        <w:br/>
      </w:r>
      <w:r>
        <w:rPr>
          <w:rFonts w:ascii="Times New Roman"/>
          <w:b w:val="false"/>
          <w:i w:val="false"/>
          <w:color w:val="000000"/>
          <w:sz w:val="28"/>
        </w:rPr>
        <w:t>
      поступления от продажи основного капитала – 78 750 тысяч тенге;</w:t>
      </w:r>
      <w:r>
        <w:br/>
      </w:r>
      <w:r>
        <w:rPr>
          <w:rFonts w:ascii="Times New Roman"/>
          <w:b w:val="false"/>
          <w:i w:val="false"/>
          <w:color w:val="000000"/>
          <w:sz w:val="28"/>
        </w:rPr>
        <w:t>
      поступления трансфертов – 6 169 404 тысяч тенге;</w:t>
      </w:r>
      <w:r>
        <w:br/>
      </w:r>
      <w:r>
        <w:rPr>
          <w:rFonts w:ascii="Times New Roman"/>
          <w:b w:val="false"/>
          <w:i w:val="false"/>
          <w:color w:val="000000"/>
          <w:sz w:val="28"/>
        </w:rPr>
        <w:t>
      2) затраты - 7 417 667 тысяч тенге;</w:t>
      </w:r>
      <w:r>
        <w:br/>
      </w:r>
      <w:r>
        <w:rPr>
          <w:rFonts w:ascii="Times New Roman"/>
          <w:b w:val="false"/>
          <w:i w:val="false"/>
          <w:color w:val="000000"/>
          <w:sz w:val="28"/>
        </w:rPr>
        <w:t>
      3) чистое бюджетное кредитование – 23 300 тысяч тенге;</w:t>
      </w:r>
      <w:r>
        <w:br/>
      </w:r>
      <w:r>
        <w:rPr>
          <w:rFonts w:ascii="Times New Roman"/>
          <w:b w:val="false"/>
          <w:i w:val="false"/>
          <w:color w:val="000000"/>
          <w:sz w:val="28"/>
        </w:rPr>
        <w:t>
      бюджетные кредиты – 25 965 тысяч тенге;</w:t>
      </w:r>
      <w:r>
        <w:br/>
      </w:r>
      <w:r>
        <w:rPr>
          <w:rFonts w:ascii="Times New Roman"/>
          <w:b w:val="false"/>
          <w:i w:val="false"/>
          <w:color w:val="000000"/>
          <w:sz w:val="28"/>
        </w:rPr>
        <w:t>
      погашение бюджетных кредитов – 2 665 тысяч тенге;</w:t>
      </w:r>
      <w:r>
        <w:br/>
      </w:r>
      <w:r>
        <w:rPr>
          <w:rFonts w:ascii="Times New Roman"/>
          <w:b w:val="false"/>
          <w:i w:val="false"/>
          <w:color w:val="000000"/>
          <w:sz w:val="28"/>
        </w:rPr>
        <w:t>
      4) сальдо по операциям с финансовыми активами – 60 000 тысяч тенге;</w:t>
      </w:r>
      <w:r>
        <w:br/>
      </w:r>
      <w:r>
        <w:rPr>
          <w:rFonts w:ascii="Times New Roman"/>
          <w:b w:val="false"/>
          <w:i w:val="false"/>
          <w:color w:val="000000"/>
          <w:sz w:val="28"/>
        </w:rPr>
        <w:t>
      приобретение финансовых активов – 60 000 тысяч тенге;</w:t>
      </w:r>
      <w:r>
        <w:br/>
      </w:r>
      <w:r>
        <w:rPr>
          <w:rFonts w:ascii="Times New Roman"/>
          <w:b w:val="false"/>
          <w:i w:val="false"/>
          <w:color w:val="000000"/>
          <w:sz w:val="28"/>
        </w:rPr>
        <w:t>
      поступления от продажи финансовых активов государства-0;</w:t>
      </w:r>
      <w:r>
        <w:br/>
      </w:r>
      <w:r>
        <w:rPr>
          <w:rFonts w:ascii="Times New Roman"/>
          <w:b w:val="false"/>
          <w:i w:val="false"/>
          <w:color w:val="000000"/>
          <w:sz w:val="28"/>
        </w:rPr>
        <w:t>
      5) дефицит (профицит) бюджета - - 161 732 тысяч тенге;</w:t>
      </w:r>
      <w:r>
        <w:br/>
      </w:r>
      <w:r>
        <w:rPr>
          <w:rFonts w:ascii="Times New Roman"/>
          <w:b w:val="false"/>
          <w:i w:val="false"/>
          <w:color w:val="000000"/>
          <w:sz w:val="28"/>
        </w:rPr>
        <w:t>
      6) финансирование дефицита (использование профицита) – 161 732 тысяч тенге".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подпунктами "</w:t>
      </w:r>
      <w:r>
        <w:rPr>
          <w:rFonts w:ascii="Times New Roman"/>
          <w:b w:val="false"/>
          <w:i w:val="false"/>
          <w:color w:val="000000"/>
          <w:sz w:val="28"/>
        </w:rPr>
        <w:t>5-13</w:t>
      </w:r>
      <w:r>
        <w:rPr>
          <w:rFonts w:ascii="Times New Roman"/>
          <w:b w:val="false"/>
          <w:i w:val="false"/>
          <w:color w:val="000000"/>
          <w:sz w:val="28"/>
        </w:rPr>
        <w:t>, </w:t>
      </w:r>
      <w:r>
        <w:rPr>
          <w:rFonts w:ascii="Times New Roman"/>
          <w:b w:val="false"/>
          <w:i w:val="false"/>
          <w:color w:val="000000"/>
          <w:sz w:val="28"/>
        </w:rPr>
        <w:t>5-14</w:t>
      </w:r>
      <w:r>
        <w:rPr>
          <w:rFonts w:ascii="Times New Roman"/>
          <w:b w:val="false"/>
          <w:i w:val="false"/>
          <w:color w:val="000000"/>
          <w:sz w:val="28"/>
        </w:rPr>
        <w:t>" в следующей редакции:</w:t>
      </w:r>
      <w:r>
        <w:br/>
      </w:r>
      <w:r>
        <w:rPr>
          <w:rFonts w:ascii="Times New Roman"/>
          <w:b w:val="false"/>
          <w:i w:val="false"/>
          <w:color w:val="000000"/>
          <w:sz w:val="28"/>
        </w:rPr>
        <w:t>
      "5-13. Учесть, что уменьшены текущие целевые трансферты за счет средств республиканского бюджета выделенные на обеспечение оборудованием, программным обеспечением детей-инвалидов, обучающихся на дому 915 тысяч тенге, средства выделяемые на ежемесячные выплаты денежных средств опекуном (попечителям) на содержание ребенка-сироты (детей-сирот) и ребенка (детей), оставшегося без попечения родителей 3900 тысяч тенге, средства выделенные на повышение оплаты труда учителям, прошедшим повышение квалификации по трехуровневой системе 871 тысяч тенге, средства выделенные для реализации мер по содействию экономическому развитию регионов в рамках Программы "Развитие регионов" 3169 тысяч тенге.".</w:t>
      </w:r>
      <w:r>
        <w:br/>
      </w:r>
      <w:r>
        <w:rPr>
          <w:rFonts w:ascii="Times New Roman"/>
          <w:b w:val="false"/>
          <w:i w:val="false"/>
          <w:color w:val="000000"/>
          <w:sz w:val="28"/>
        </w:rPr>
        <w:t>
      "5-14. Учесть, что уменьшен целевой текущий трансферт за счет средств областного бюджета, выделенный на оказание социальной помощи студентам из числа социально-уязвимых слоев населения, обучающихся по востребованным в регионе специальностям на сумму 202 тысяч тенге.".</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решения очередной одиннадцатой сессии Аральского районного маслихата от 19 декабря 2012 года N 65 "О районном бюджете на 2013-2015 годы" изложить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со дня его первого официального опубликования и распространяется на отношения возникшие с 1 января 2013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Председатель внеочередной </w:t>
      </w:r>
      <w:r>
        <w:br/>
      </w:r>
      <w:r>
        <w:rPr>
          <w:rFonts w:ascii="Times New Roman"/>
          <w:b w:val="false"/>
          <w:i w:val="false"/>
          <w:color w:val="000000"/>
          <w:sz w:val="28"/>
        </w:rPr>
        <w:t>
</w:t>
      </w:r>
      <w:r>
        <w:rPr>
          <w:rFonts w:ascii="Times New Roman"/>
          <w:b w:val="false"/>
          <w:i/>
          <w:color w:val="000000"/>
          <w:sz w:val="28"/>
        </w:rPr>
        <w:t>      двадцать третьей сессии Аральского</w:t>
      </w:r>
      <w:r>
        <w:br/>
      </w:r>
      <w:r>
        <w:rPr>
          <w:rFonts w:ascii="Times New Roman"/>
          <w:b w:val="false"/>
          <w:i w:val="false"/>
          <w:color w:val="000000"/>
          <w:sz w:val="28"/>
        </w:rPr>
        <w:t>
</w:t>
      </w:r>
      <w:r>
        <w:rPr>
          <w:rFonts w:ascii="Times New Roman"/>
          <w:b w:val="false"/>
          <w:i/>
          <w:color w:val="000000"/>
          <w:sz w:val="28"/>
        </w:rPr>
        <w:t>      районного маслихата                       Р. Жолмырзаев</w:t>
      </w:r>
    </w:p>
    <w:p>
      <w:pPr>
        <w:spacing w:after="0"/>
        <w:ind w:left="0"/>
        <w:jc w:val="both"/>
      </w:pPr>
      <w:r>
        <w:rPr>
          <w:rFonts w:ascii="Times New Roman"/>
          <w:b w:val="false"/>
          <w:i/>
          <w:color w:val="000000"/>
          <w:sz w:val="28"/>
        </w:rPr>
        <w:t>      Секретарь Аральского</w:t>
      </w:r>
      <w:r>
        <w:br/>
      </w:r>
      <w:r>
        <w:rPr>
          <w:rFonts w:ascii="Times New Roman"/>
          <w:b w:val="false"/>
          <w:i w:val="false"/>
          <w:color w:val="000000"/>
          <w:sz w:val="28"/>
        </w:rPr>
        <w:t>
</w:t>
      </w:r>
      <w:r>
        <w:rPr>
          <w:rFonts w:ascii="Times New Roman"/>
          <w:b w:val="false"/>
          <w:i/>
          <w:color w:val="000000"/>
          <w:sz w:val="28"/>
        </w:rPr>
        <w:t>      районного маслихата                       К. Данабай</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внеочередной двадцать третьей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"10" декабря 2013 года N 134</w:t>
      </w:r>
    </w:p>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очередной одиннадцатой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"19" декабря 2012 года N 65</w:t>
      </w:r>
    </w:p>
    <w:bookmarkStart w:name="z7" w:id="1"/>
    <w:p>
      <w:pPr>
        <w:spacing w:after="0"/>
        <w:ind w:left="0"/>
        <w:jc w:val="left"/>
      </w:pPr>
      <w:r>
        <w:rPr>
          <w:rFonts w:ascii="Times New Roman"/>
          <w:b/>
          <w:i w:val="false"/>
          <w:color w:val="000000"/>
        </w:rPr>
        <w:t xml:space="preserve"> 
Районный бюджет на 2013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71"/>
        <w:gridCol w:w="792"/>
        <w:gridCol w:w="9425"/>
        <w:gridCol w:w="21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Категория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Сумма на 2013 год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Класс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Подкласс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Доходы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7 339 235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собственность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Hалоги на имущество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 на транспортные средства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налоги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по кредитам, выданным из государственного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w:t>
            </w:r>
            <w:r>
              <w:br/>
            </w:r>
            <w:r>
              <w:rPr>
                <w:rFonts w:ascii="Times New Roman"/>
                <w:b w:val="false"/>
                <w:i w:val="false"/>
                <w:color w:val="000000"/>
                <w:sz w:val="20"/>
              </w:rPr>
              <w:t>
Национального Банка Республики Казахстан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w:t>
            </w:r>
            <w:r>
              <w:br/>
            </w:r>
            <w:r>
              <w:rPr>
                <w:rFonts w:ascii="Times New Roman"/>
                <w:b w:val="false"/>
                <w:i w:val="false"/>
                <w:color w:val="000000"/>
                <w:sz w:val="20"/>
              </w:rPr>
              <w:t xml:space="preserve">
Национального Банка Республики Казахстан, за исключением поступлений от организаций нефтяного сектора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Функциональная группа</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Расходы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7 417 667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464 648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4 748 382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бесплатного подвоза учащихся до школы и обратно в сельской местности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4 032 772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3 940 890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12 976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повышения компьютерной грамотности населения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образования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9 074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поддержка граждан, награжденных орденами от 26 июля 1999 года "Отан", "Даңқ", удостоенных высокого звания "Халық қаһарманы", почетных званий республики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43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Ежемесячное государственное пособие, назначаемое и выплачиваемое на детей до восемнадцати лет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27 013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благоустройство объектов в рамках развития сельских населенных пунктов по Программе занятости 2020</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 в сельских населенных пунктах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и водоотведения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массового спорта и национальных видов спорта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спорта и туризма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13 444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в сфере молодежной политики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подведомственных государственных учреждений и организаций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оказанию социальной поддержки специалистов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строительства района (города областного значения)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сельского хозяйства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ветеринарных мероприятий по энзоотическим болезням животных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идентификации сельскохозяйственных животных</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транспортной инфраструктуры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предпринимательской деятельности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района (города областного значения)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19 904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Капитальные расходы государственного органа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на объекты кондоминиумов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промышленности и туризма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развития предпринимательства, промышленности и туризма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024</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4 464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3.Чистое бюджетное кредитование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государственного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 выданных из местного бюджета физическим лицам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Сальдо по операциям с финансовыми активами</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финансовых активов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финансовых активов</w:t>
            </w:r>
            <w:r>
              <w:br/>
            </w:r>
            <w:r>
              <w:rPr>
                <w:rFonts w:ascii="Times New Roman"/>
                <w:b w:val="false"/>
                <w:i w:val="false"/>
                <w:color w:val="000000"/>
                <w:sz w:val="20"/>
              </w:rPr>
              <w:t>
государства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Дефицит (профицит)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-161 732</w:t>
            </w:r>
          </w:p>
        </w:tc>
      </w:tr>
      <w:tr>
        <w:trPr>
          <w:trHeight w:val="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Финансирование дефицита (использование профицита)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Поступление займов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бюджетных кредитов, выданных из местного бюджета</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решению внеочередной двадцать третьей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"10" декабря 2013 года N 134</w:t>
      </w:r>
    </w:p>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очередной одиннадцатой</w:t>
      </w:r>
      <w:r>
        <w:br/>
      </w:r>
      <w:r>
        <w:rPr>
          <w:rFonts w:ascii="Times New Roman"/>
          <w:b w:val="false"/>
          <w:i w:val="false"/>
          <w:color w:val="000000"/>
          <w:sz w:val="28"/>
        </w:rPr>
        <w:t>
сессии Аральского районного маслихата</w:t>
      </w:r>
      <w:r>
        <w:br/>
      </w:r>
      <w:r>
        <w:rPr>
          <w:rFonts w:ascii="Times New Roman"/>
          <w:b w:val="false"/>
          <w:i w:val="false"/>
          <w:color w:val="000000"/>
          <w:sz w:val="28"/>
        </w:rPr>
        <w:t>
от " 19 " декабря 2012 года N 65</w:t>
      </w:r>
    </w:p>
    <w:bookmarkStart w:name="z8" w:id="2"/>
    <w:p>
      <w:pPr>
        <w:spacing w:after="0"/>
        <w:ind w:left="0"/>
        <w:jc w:val="left"/>
      </w:pPr>
      <w:r>
        <w:rPr>
          <w:rFonts w:ascii="Times New Roman"/>
          <w:b/>
          <w:i w:val="false"/>
          <w:color w:val="000000"/>
        </w:rPr>
        <w:t xml:space="preserve"> 
Бюджет на 2013 год аппарата акима города районного значения, поселка, села, сельского округа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469"/>
        <w:gridCol w:w="1852"/>
        <w:gridCol w:w="1600"/>
        <w:gridCol w:w="1559"/>
        <w:gridCol w:w="1450"/>
        <w:gridCol w:w="1570"/>
        <w:gridCol w:w="1659"/>
        <w:gridCol w:w="1570"/>
        <w:gridCol w:w="1602"/>
        <w:gridCol w:w="1665"/>
        <w:gridCol w:w="1993"/>
      </w:tblGrid>
      <w:tr>
        <w:trPr>
          <w:trHeight w:val="40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Функционирование аппарата акима района в городе, города районного значения, поселка, села, сельского округа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(123005000) </w:t>
            </w:r>
          </w:p>
          <w:p>
            <w:pPr>
              <w:spacing w:after="20"/>
              <w:ind w:left="20"/>
              <w:jc w:val="both"/>
            </w:pPr>
            <w:r>
              <w:rPr>
                <w:rFonts w:ascii="Times New Roman"/>
                <w:b w:val="false"/>
                <w:i w:val="false"/>
                <w:color w:val="000000"/>
                <w:sz w:val="20"/>
              </w:rPr>
              <w:t>Организация бесплатного подвоза учащихся до школы и обратно в сельской местности</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Освещение улиц населенных пунктов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Обеспечение санитарии населенных пунктов</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Благоустройство и озеленение населенных пунктов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Капитальные расходы государственных органов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Реализация мер по содействию экономическому развитию регионов в рамках Программы "Развитие регионов"</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(123065000) </w:t>
            </w:r>
          </w:p>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города Аральск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252 218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Саксаульск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поселка Жаксыкылыш</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Аралкум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Аманоткель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Бугень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Октябрь</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Жанакурылыс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Каратерен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Жинишкекум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Каракум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Куланды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Камыстыбас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Райым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Мергенсай</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Бекбауыл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Косаман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Акирек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Косжар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Сазды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Атанши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Сапак</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Жетес би</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сельского округа Беларан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287 138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11 754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26 232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104 284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16 048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26 392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534 185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