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f8e8" w14:textId="6bef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18 ноября 2013 года № 349. Зарегистрировано Департаментом юстиции Кызылординской области 4 декабря 2013 года № 4546. Утратило силу постановлением Аральского районного акимата Кызылординской области от 7 сентября 2015 года № 237-қ</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Аральского районного акимата Кызылординской области от 07.09.2015 </w:t>
      </w:r>
      <w:r>
        <w:rPr>
          <w:rFonts w:ascii="Times New Roman"/>
          <w:b w:val="false"/>
          <w:i w:val="false"/>
          <w:color w:val="ff0000"/>
          <w:sz w:val="28"/>
        </w:rPr>
        <w:t>№ 237-қ</w:t>
      </w:r>
      <w:r>
        <w:rPr>
          <w:rFonts w:ascii="Times New Roman"/>
          <w:b w:val="false"/>
          <w:i w:val="false"/>
          <w:color w:val="ff0000"/>
          <w:sz w:val="28"/>
        </w:rPr>
        <w:t xml:space="preserve"> (</w:t>
      </w:r>
      <w:r>
        <w:rPr>
          <w:rFonts w:ascii="Times New Roman"/>
          <w:b w:val="false"/>
          <w:i w:val="false"/>
          <w:color w:val="ff0000"/>
          <w:sz w:val="28"/>
        </w:rPr>
        <w:t>вводится в действие со дня подписания).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N 148 "О местном государственном управлении и самоуправлении в Республике Казахстан",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N 413 "О государственном имуществе", распоряжением 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Аральского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заместителя акима района Е. Раймбетова.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Аральского района</w:t>
            </w:r>
            <w:r>
              <w:br/>
            </w:r>
            <w:r>
              <w:rPr>
                <w:rFonts w:ascii="Times New Roman"/>
                <w:b w:val="false"/>
                <w:i w:val="false"/>
                <w:color w:val="000000"/>
                <w:sz w:val="20"/>
              </w:rPr>
              <w:t>N 349 от 18 ноября 2013 года</w:t>
            </w:r>
          </w:p>
        </w:tc>
      </w:tr>
    </w:tbl>
    <w:bookmarkStart w:name="z5" w:id="4"/>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4"/>
    <w:bookmarkStart w:name="z6" w:id="5"/>
    <w:p>
      <w:pPr>
        <w:spacing w:after="0"/>
        <w:ind w:left="0"/>
        <w:jc w:val="left"/>
      </w:pPr>
      <w:r>
        <w:rPr>
          <w:rFonts w:ascii="Times New Roman"/>
          <w:b/>
          <w:i w:val="false"/>
          <w:color w:val="000000"/>
        </w:rPr>
        <w:t xml:space="preserve">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p>
    <w:bookmarkEnd w:id="6"/>
    <w:bookmarkStart w:name="z18" w:id="7"/>
    <w:p>
      <w:pPr>
        <w:spacing w:after="0"/>
        <w:ind w:left="0"/>
        <w:jc w:val="both"/>
      </w:pP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p>
    <w:bookmarkEnd w:id="7"/>
    <w:bookmarkStart w:name="z7" w:id="8"/>
    <w:p>
      <w:pPr>
        <w:spacing w:after="0"/>
        <w:ind w:left="0"/>
        <w:jc w:val="left"/>
      </w:pPr>
      <w:r>
        <w:rPr>
          <w:rFonts w:ascii="Times New Roman"/>
          <w:b/>
          <w:i w:val="false"/>
          <w:color w:val="000000"/>
        </w:rPr>
        <w:t xml:space="preserve"> 2. Порядок поступления животных в районную коммунальную собственность</w:t>
      </w:r>
    </w:p>
    <w:bookmarkEnd w:id="8"/>
    <w:bookmarkStart w:name="z19" w:id="9"/>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"Аральский районный отдел ветеринарии" (далее - отдел ветеринарии) и государственного учреждения "Аральский районный финансовый отдел" (далее – отдел финансов). Акт приема-передачи утверждается руководителем отдела финансов.</w:t>
      </w:r>
    </w:p>
    <w:bookmarkEnd w:id="9"/>
    <w:bookmarkStart w:name="z20" w:id="10"/>
    <w:p>
      <w:pPr>
        <w:spacing w:after="0"/>
        <w:ind w:left="0"/>
        <w:jc w:val="both"/>
      </w:pPr>
      <w:r>
        <w:rPr>
          <w:rFonts w:ascii="Times New Roman"/>
          <w:b w:val="false"/>
          <w:i w:val="false"/>
          <w:color w:val="000000"/>
          <w:sz w:val="28"/>
        </w:rPr>
        <w:t xml:space="preserve">
      4. Принятие на баланс производится после осуществления оценки животных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N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 </w:t>
      </w:r>
    </w:p>
    <w:bookmarkEnd w:id="10"/>
    <w:bookmarkStart w:name="z8" w:id="11"/>
    <w:p>
      <w:pPr>
        <w:spacing w:after="0"/>
        <w:ind w:left="0"/>
        <w:jc w:val="left"/>
      </w:pPr>
      <w:r>
        <w:rPr>
          <w:rFonts w:ascii="Times New Roman"/>
          <w:b/>
          <w:i w:val="false"/>
          <w:color w:val="000000"/>
        </w:rPr>
        <w:t xml:space="preserve"> 3. Порядок использования животных, поступивших в районную коммунальную собственность</w:t>
      </w:r>
    </w:p>
    <w:bookmarkEnd w:id="11"/>
    <w:bookmarkStart w:name="z21" w:id="12"/>
    <w:p>
      <w:pPr>
        <w:spacing w:after="0"/>
        <w:ind w:left="0"/>
        <w:jc w:val="both"/>
      </w:pPr>
      <w:r>
        <w:rPr>
          <w:rFonts w:ascii="Times New Roman"/>
          <w:b w:val="false"/>
          <w:i w:val="false"/>
          <w:color w:val="000000"/>
          <w:sz w:val="28"/>
        </w:rPr>
        <w:t>
      5. Расходы по учету, оценке, продаже животных осуществляются за счет средств местного бюджета.</w:t>
      </w:r>
    </w:p>
    <w:bookmarkEnd w:id="12"/>
    <w:bookmarkStart w:name="z22" w:id="13"/>
    <w:p>
      <w:pPr>
        <w:spacing w:after="0"/>
        <w:ind w:left="0"/>
        <w:jc w:val="both"/>
      </w:pPr>
      <w:r>
        <w:rPr>
          <w:rFonts w:ascii="Times New Roman"/>
          <w:b w:val="false"/>
          <w:i w:val="false"/>
          <w:color w:val="000000"/>
          <w:sz w:val="28"/>
        </w:rPr>
        <w:t>
      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p>
    <w:bookmarkEnd w:id="13"/>
    <w:bookmarkStart w:name="z23" w:id="14"/>
    <w:p>
      <w:pPr>
        <w:spacing w:after="0"/>
        <w:ind w:left="0"/>
        <w:jc w:val="both"/>
      </w:pPr>
      <w:r>
        <w:rPr>
          <w:rFonts w:ascii="Times New Roman"/>
          <w:b w:val="false"/>
          <w:i w:val="false"/>
          <w:color w:val="000000"/>
          <w:sz w:val="28"/>
        </w:rPr>
        <w:t>
      7.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отделом финансов.</w:t>
      </w:r>
    </w:p>
    <w:bookmarkEnd w:id="14"/>
    <w:bookmarkStart w:name="z24" w:id="15"/>
    <w:p>
      <w:pPr>
        <w:spacing w:after="0"/>
        <w:ind w:left="0"/>
        <w:jc w:val="both"/>
      </w:pPr>
      <w:r>
        <w:rPr>
          <w:rFonts w:ascii="Times New Roman"/>
          <w:b w:val="false"/>
          <w:i w:val="false"/>
          <w:color w:val="000000"/>
          <w:sz w:val="28"/>
        </w:rPr>
        <w:t>
      8. Расходы по содержанию животных компенсируются содержащему физическому или юридическому лицу отделом финансов за счет средств местного бюджета.</w:t>
      </w:r>
    </w:p>
    <w:bookmarkEnd w:id="15"/>
    <w:bookmarkStart w:name="z25" w:id="16"/>
    <w:p>
      <w:pPr>
        <w:spacing w:after="0"/>
        <w:ind w:left="0"/>
        <w:jc w:val="both"/>
      </w:pPr>
      <w:r>
        <w:rPr>
          <w:rFonts w:ascii="Times New Roman"/>
          <w:b w:val="false"/>
          <w:i w:val="false"/>
          <w:color w:val="000000"/>
          <w:sz w:val="28"/>
        </w:rPr>
        <w:t>
      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p>
    <w:bookmarkEnd w:id="16"/>
    <w:bookmarkStart w:name="z26" w:id="17"/>
    <w:p>
      <w:pPr>
        <w:spacing w:after="0"/>
        <w:ind w:left="0"/>
        <w:jc w:val="both"/>
      </w:pPr>
      <w:r>
        <w:rPr>
          <w:rFonts w:ascii="Times New Roman"/>
          <w:b w:val="false"/>
          <w:i w:val="false"/>
          <w:color w:val="000000"/>
          <w:sz w:val="28"/>
        </w:rPr>
        <w:t>
      10.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Расходы по ветеринарному контролю и вакцинации финансируются за счет средств местного бюджета.</w:t>
      </w:r>
    </w:p>
    <w:bookmarkEnd w:id="17"/>
    <w:bookmarkStart w:name="z27" w:id="18"/>
    <w:p>
      <w:pPr>
        <w:spacing w:after="0"/>
        <w:ind w:left="0"/>
        <w:jc w:val="both"/>
      </w:pPr>
      <w:r>
        <w:rPr>
          <w:rFonts w:ascii="Times New Roman"/>
          <w:b w:val="false"/>
          <w:i w:val="false"/>
          <w:color w:val="000000"/>
          <w:sz w:val="28"/>
        </w:rPr>
        <w:t>
      11. Животные, поступившие в районную коммунальную собственность, реализуются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p>
    <w:bookmarkEnd w:id="18"/>
    <w:bookmarkStart w:name="z9" w:id="19"/>
    <w:p>
      <w:pPr>
        <w:spacing w:after="0"/>
        <w:ind w:left="0"/>
        <w:jc w:val="left"/>
      </w:pPr>
      <w:r>
        <w:rPr>
          <w:rFonts w:ascii="Times New Roman"/>
          <w:b/>
          <w:i w:val="false"/>
          <w:color w:val="000000"/>
        </w:rPr>
        <w:t xml:space="preserve"> 4. Порядок возврата животных прежнему собственнику</w:t>
      </w:r>
    </w:p>
    <w:bookmarkEnd w:id="19"/>
    <w:bookmarkStart w:name="z28" w:id="20"/>
    <w:p>
      <w:pPr>
        <w:spacing w:after="0"/>
        <w:ind w:left="0"/>
        <w:jc w:val="both"/>
      </w:pPr>
      <w:r>
        <w:rPr>
          <w:rFonts w:ascii="Times New Roman"/>
          <w:b w:val="false"/>
          <w:i w:val="false"/>
          <w:color w:val="000000"/>
          <w:sz w:val="28"/>
        </w:rPr>
        <w:t>
      12.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а при недостижении согласия – в судебном порядке.</w:t>
      </w:r>
    </w:p>
    <w:bookmarkEnd w:id="20"/>
    <w:bookmarkStart w:name="z29" w:id="21"/>
    <w:p>
      <w:pPr>
        <w:spacing w:after="0"/>
        <w:ind w:left="0"/>
        <w:jc w:val="both"/>
      </w:pPr>
      <w:r>
        <w:rPr>
          <w:rFonts w:ascii="Times New Roman"/>
          <w:b w:val="false"/>
          <w:i w:val="false"/>
          <w:color w:val="000000"/>
          <w:sz w:val="28"/>
        </w:rPr>
        <w:t>
      13. Возврат животных осуществляется после возмещения прежним собственником расходов в доход местного бюджета связанных с их содержанием.</w:t>
      </w:r>
    </w:p>
    <w:bookmarkEnd w:id="21"/>
    <w:bookmarkStart w:name="z30" w:id="22"/>
    <w:p>
      <w:pPr>
        <w:spacing w:after="0"/>
        <w:ind w:left="0"/>
        <w:jc w:val="both"/>
      </w:pPr>
      <w:r>
        <w:rPr>
          <w:rFonts w:ascii="Times New Roman"/>
          <w:b w:val="false"/>
          <w:i w:val="false"/>
          <w:color w:val="000000"/>
          <w:sz w:val="28"/>
        </w:rPr>
        <w:t>
      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p>
    <w:bookmarkEnd w:id="22"/>
    <w:bookmarkStart w:name="z31" w:id="23"/>
    <w:p>
      <w:pPr>
        <w:spacing w:after="0"/>
        <w:ind w:left="0"/>
        <w:jc w:val="both"/>
      </w:pPr>
      <w:r>
        <w:rPr>
          <w:rFonts w:ascii="Times New Roman"/>
          <w:b w:val="false"/>
          <w:i w:val="false"/>
          <w:color w:val="000000"/>
          <w:sz w:val="28"/>
        </w:rPr>
        <w:t>
      15. Возврат животных или возмещение стоимости оформляется договором, заключаемым между прежним собственником и отделом финансов.</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