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185c" w14:textId="1b31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14 августа 2013 года N 114. Зарегистрировано Департаментом юстиции Кызылординской области 4 сентября 2013 года за N 4506. Утратило силу решением Аральского районного маслихата Кызылординской области от 11 апреля 2014 года N 152</w:t>
      </w:r>
    </w:p>
    <w:p>
      <w:pPr>
        <w:spacing w:after="0"/>
        <w:ind w:left="0"/>
        <w:jc w:val="both"/>
      </w:pPr>
      <w:r>
        <w:rPr>
          <w:rFonts w:ascii="Times New Roman"/>
          <w:b w:val="false"/>
          <w:i w:val="false"/>
          <w:color w:val="ff0000"/>
          <w:sz w:val="28"/>
        </w:rPr>
        <w:t>      Сноска. Утратило силу решением Аральского районного маслихата Кызылординской области от 11.04.2014 N 152.</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"Об утверждении Типовых правил оказания социальной помощи, установления размеров и определения перечня отдельных категорий нуждающихся граждан" Аральский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очередной</w:t>
      </w:r>
      <w:r>
        <w:br/>
      </w:r>
      <w:r>
        <w:rPr>
          <w:rFonts w:ascii="Times New Roman"/>
          <w:b w:val="false"/>
          <w:i w:val="false"/>
          <w:color w:val="000000"/>
          <w:sz w:val="28"/>
        </w:rPr>
        <w:t>
</w:t>
      </w:r>
      <w:r>
        <w:rPr>
          <w:rFonts w:ascii="Times New Roman"/>
          <w:b w:val="false"/>
          <w:i/>
          <w:color w:val="000000"/>
          <w:sz w:val="28"/>
        </w:rPr>
        <w:t>      девятнадцатой сессии Аральского</w:t>
      </w:r>
      <w:r>
        <w:br/>
      </w:r>
      <w:r>
        <w:rPr>
          <w:rFonts w:ascii="Times New Roman"/>
          <w:b w:val="false"/>
          <w:i w:val="false"/>
          <w:color w:val="000000"/>
          <w:sz w:val="28"/>
        </w:rPr>
        <w:t>
</w:t>
      </w:r>
      <w:r>
        <w:rPr>
          <w:rFonts w:ascii="Times New Roman"/>
          <w:b w:val="false"/>
          <w:i/>
          <w:color w:val="000000"/>
          <w:sz w:val="28"/>
        </w:rPr>
        <w:t>      районного маслихата                   К. Бедер</w:t>
      </w:r>
    </w:p>
    <w:p>
      <w:pPr>
        <w:spacing w:after="0"/>
        <w:ind w:left="0"/>
        <w:jc w:val="both"/>
      </w:pPr>
      <w:r>
        <w:rPr>
          <w:rFonts w:ascii="Times New Roman"/>
          <w:b w:val="false"/>
          <w:i/>
          <w:color w:val="000000"/>
          <w:sz w:val="28"/>
        </w:rPr>
        <w:t>      Секретарь Аральского</w:t>
      </w:r>
      <w:r>
        <w:br/>
      </w:r>
      <w:r>
        <w:rPr>
          <w:rFonts w:ascii="Times New Roman"/>
          <w:b w:val="false"/>
          <w:i w:val="false"/>
          <w:color w:val="000000"/>
          <w:sz w:val="28"/>
        </w:rPr>
        <w:t>
</w:t>
      </w:r>
      <w:r>
        <w:rPr>
          <w:rFonts w:ascii="Times New Roman"/>
          <w:b w:val="false"/>
          <w:i/>
          <w:color w:val="000000"/>
          <w:sz w:val="28"/>
        </w:rPr>
        <w:t>      районного маслихата                   К. Данабай</w:t>
      </w:r>
    </w:p>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Аральского районного маслихата</w:t>
      </w:r>
      <w:r>
        <w:br/>
      </w:r>
      <w:r>
        <w:rPr>
          <w:rFonts w:ascii="Times New Roman"/>
          <w:b w:val="false"/>
          <w:i w:val="false"/>
          <w:color w:val="000000"/>
          <w:sz w:val="28"/>
        </w:rPr>
        <w:t>
      от "14" августа 2013 года N 114</w:t>
      </w:r>
    </w:p>
    <w:bookmarkStart w:name="z4"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Аральского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с Типовыми правилами оказания социальной помощи, установления размеров и определения перечня отдельных категорий нуждающихся граждан, утвержденным постановлением Правительства Республики Казахстан </w:t>
      </w:r>
      <w:r>
        <w:rPr>
          <w:rFonts w:ascii="Times New Roman"/>
          <w:b w:val="false"/>
          <w:i w:val="false"/>
          <w:color w:val="000000"/>
          <w:sz w:val="28"/>
        </w:rPr>
        <w:t>N 504</w:t>
      </w:r>
      <w:r>
        <w:rPr>
          <w:rFonts w:ascii="Times New Roman"/>
          <w:b w:val="false"/>
          <w:i w:val="false"/>
          <w:color w:val="000000"/>
          <w:sz w:val="28"/>
        </w:rPr>
        <w:t xml:space="preserve"> от 21 мая 2013 года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корзине, рассчитываемый государственным учреждением "Департамент статистики Кызылординской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местный исполнительный орган – акимат Аральского района, обеспечивающий реализацию государственной политики в сфере социальной защиты населения (далее-МИО);</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"Аральский районный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Аральское районное отделение Кызылординского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акима, поселка, села,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w:t>
      </w:r>
      <w:r>
        <w:br/>
      </w:r>
      <w:r>
        <w:rPr>
          <w:rFonts w:ascii="Times New Roman"/>
          <w:b w:val="false"/>
          <w:i w:val="false"/>
          <w:color w:val="000000"/>
          <w:sz w:val="28"/>
        </w:rPr>
        <w:t>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Start w:name="z6" w:id="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
    <w:p>
      <w:pPr>
        <w:spacing w:after="0"/>
        <w:ind w:left="0"/>
        <w:jc w:val="both"/>
      </w:pPr>
      <w:r>
        <w:rPr>
          <w:rFonts w:ascii="Times New Roman"/>
          <w:b w:val="false"/>
          <w:i w:val="false"/>
          <w:color w:val="000000"/>
          <w:sz w:val="28"/>
        </w:rPr>
        <w:t>      6. Перечень категорий получателей социальной помощи:</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4) другие категории лиц, приравненные по льготам и гарантиям к участникам войны, а именно:</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5) лица, награжденные орденами "Отан", "Даңқ", удостоенные высшей степени отличия - звания "Халық каһарманы", почетных званий Республики Казахстан;</w:t>
      </w:r>
      <w:r>
        <w:br/>
      </w:r>
      <w:r>
        <w:rPr>
          <w:rFonts w:ascii="Times New Roman"/>
          <w:b w:val="false"/>
          <w:i w:val="false"/>
          <w:color w:val="000000"/>
          <w:sz w:val="28"/>
        </w:rPr>
        <w:t>
      6) инвалиды, в том числе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7)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8) многодетные семьи, а именно:</w:t>
      </w:r>
      <w:r>
        <w:br/>
      </w: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9)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10) семьи, в которых среднедушевой доход ниже величины прожиточного минимума;</w:t>
      </w:r>
      <w:r>
        <w:br/>
      </w:r>
      <w:r>
        <w:rPr>
          <w:rFonts w:ascii="Times New Roman"/>
          <w:b w:val="false"/>
          <w:i w:val="false"/>
          <w:color w:val="000000"/>
          <w:sz w:val="28"/>
        </w:rPr>
        <w:t>
      11)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12) студенты из числа социально-уязвимых слоев населения, а именно:</w:t>
      </w:r>
      <w:r>
        <w:br/>
      </w:r>
      <w:r>
        <w:rPr>
          <w:rFonts w:ascii="Times New Roman"/>
          <w:b w:val="false"/>
          <w:i w:val="false"/>
          <w:color w:val="000000"/>
          <w:sz w:val="28"/>
        </w:rPr>
        <w:t>
      инвалиды с детства, инвалиды, дети с ограниченными возможностями в развитии;</w:t>
      </w:r>
      <w:r>
        <w:br/>
      </w:r>
      <w:r>
        <w:rPr>
          <w:rFonts w:ascii="Times New Roman"/>
          <w:b w:val="false"/>
          <w:i w:val="false"/>
          <w:color w:val="000000"/>
          <w:sz w:val="28"/>
        </w:rPr>
        <w:t>
      дети-сироты, дети, оставшиеся без попечения родителей;</w:t>
      </w:r>
      <w:r>
        <w:br/>
      </w:r>
      <w:r>
        <w:rPr>
          <w:rFonts w:ascii="Times New Roman"/>
          <w:b w:val="false"/>
          <w:i w:val="false"/>
          <w:color w:val="000000"/>
          <w:sz w:val="28"/>
        </w:rPr>
        <w:t>
      воспитанники интернатных организаций;</w:t>
      </w:r>
      <w:r>
        <w:br/>
      </w:r>
      <w:r>
        <w:rPr>
          <w:rFonts w:ascii="Times New Roman"/>
          <w:b w:val="false"/>
          <w:i w:val="false"/>
          <w:color w:val="000000"/>
          <w:sz w:val="28"/>
        </w:rPr>
        <w:t>
      дети из многодетных семей;</w:t>
      </w:r>
      <w:r>
        <w:br/>
      </w:r>
      <w:r>
        <w:rPr>
          <w:rFonts w:ascii="Times New Roman"/>
          <w:b w:val="false"/>
          <w:i w:val="false"/>
          <w:color w:val="000000"/>
          <w:sz w:val="28"/>
        </w:rPr>
        <w:t>
      дети, оба родителя которых являются пенсионерами;</w:t>
      </w:r>
      <w:r>
        <w:br/>
      </w:r>
      <w:r>
        <w:rPr>
          <w:rFonts w:ascii="Times New Roman"/>
          <w:b w:val="false"/>
          <w:i w:val="false"/>
          <w:color w:val="000000"/>
          <w:sz w:val="28"/>
        </w:rPr>
        <w:t>
      дети, у которых оба или один из родителей которых являются инвалидами І и ІІ группы;</w:t>
      </w:r>
      <w:r>
        <w:br/>
      </w:r>
      <w:r>
        <w:rPr>
          <w:rFonts w:ascii="Times New Roman"/>
          <w:b w:val="false"/>
          <w:i w:val="false"/>
          <w:color w:val="000000"/>
          <w:sz w:val="28"/>
        </w:rPr>
        <w:t>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семьи оралманов;</w:t>
      </w:r>
      <w:r>
        <w:br/>
      </w:r>
      <w:r>
        <w:rPr>
          <w:rFonts w:ascii="Times New Roman"/>
          <w:b w:val="false"/>
          <w:i w:val="false"/>
          <w:color w:val="000000"/>
          <w:sz w:val="28"/>
        </w:rPr>
        <w:t>
      13) специалисты государственных организаций здравоохранения, социального обеспечения, культуры, спорта и ветеринарии, проживающие и работающие в сельских населенных пунктах, педагогические работники образования, работающие в сельской местности.</w:t>
      </w:r>
      <w:r>
        <w:br/>
      </w:r>
      <w:r>
        <w:rPr>
          <w:rFonts w:ascii="Times New Roman"/>
          <w:b w:val="false"/>
          <w:i w:val="false"/>
          <w:color w:val="000000"/>
          <w:sz w:val="28"/>
        </w:rPr>
        <w:t>
      Основаниями для проведения обследования материально-бытового положения лица (семьи)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сиротство;</w:t>
      </w:r>
      <w:r>
        <w:br/>
      </w:r>
      <w:r>
        <w:rPr>
          <w:rFonts w:ascii="Times New Roman"/>
          <w:b w:val="false"/>
          <w:i w:val="false"/>
          <w:color w:val="000000"/>
          <w:sz w:val="28"/>
        </w:rPr>
        <w:t>
      4) отсутствие родительского попечения;</w:t>
      </w:r>
      <w:r>
        <w:br/>
      </w:r>
      <w:r>
        <w:rPr>
          <w:rFonts w:ascii="Times New Roman"/>
          <w:b w:val="false"/>
          <w:i w:val="false"/>
          <w:color w:val="000000"/>
          <w:sz w:val="28"/>
        </w:rPr>
        <w:t>
      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7) инвалидность;</w:t>
      </w:r>
      <w:r>
        <w:br/>
      </w:r>
      <w:r>
        <w:rPr>
          <w:rFonts w:ascii="Times New Roman"/>
          <w:b w:val="false"/>
          <w:i w:val="false"/>
          <w:color w:val="000000"/>
          <w:sz w:val="28"/>
        </w:rPr>
        <w:t>
      8) наличие среднедушевого дохода, не превышающего величины прожиточного минимума по Кызылординской области за квартал, предшествующий кварталу обращения.</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8. Социальная помощь к памятным датам и праздничным дням предоставляется без учета доходов, единовременно, в следующих размерах:</w:t>
      </w:r>
      <w:r>
        <w:br/>
      </w:r>
      <w:r>
        <w:rPr>
          <w:rFonts w:ascii="Times New Roman"/>
          <w:b w:val="false"/>
          <w:i w:val="false"/>
          <w:color w:val="000000"/>
          <w:sz w:val="28"/>
        </w:rPr>
        <w:t>
      1) к Дню Победы - 9 мая:</w:t>
      </w:r>
      <w:r>
        <w:br/>
      </w:r>
      <w:r>
        <w:rPr>
          <w:rFonts w:ascii="Times New Roman"/>
          <w:b w:val="false"/>
          <w:i w:val="false"/>
          <w:color w:val="000000"/>
          <w:sz w:val="28"/>
        </w:rPr>
        <w:t>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2) к Дню памяти жертв политических репрессий и голода – 31 мая:</w:t>
      </w:r>
      <w:r>
        <w:br/>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9. Социальная помощь отдельным категориям граждан на коммунальные услуги предоставляется без учета доходов, единовременно, в следующих размерах:</w:t>
      </w:r>
      <w:r>
        <w:br/>
      </w:r>
      <w:r>
        <w:rPr>
          <w:rFonts w:ascii="Times New Roman"/>
          <w:b w:val="false"/>
          <w:i w:val="false"/>
          <w:color w:val="000000"/>
          <w:sz w:val="28"/>
        </w:rPr>
        <w:t>
      1) участникам и инвалидам Великой Отечественной войны; 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2) лицам, приравненным по льготам и гарантиям к участникам Великой Отечественной войны, в том числе участникам боевых действий на территории других государств, а именно:</w:t>
      </w:r>
      <w:r>
        <w:br/>
      </w: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w:t>
      </w:r>
      <w:r>
        <w:br/>
      </w:r>
      <w:r>
        <w:rPr>
          <w:rFonts w:ascii="Times New Roman"/>
          <w:b w:val="false"/>
          <w:i w:val="false"/>
          <w:color w:val="000000"/>
          <w:sz w:val="28"/>
        </w:rPr>
        <w:t>
30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и лицам,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4) другим категориям лиц, приравненным по льготам и гарантиям к участникам войны:</w:t>
      </w:r>
      <w:r>
        <w:br/>
      </w: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w:t>
      </w:r>
      <w:r>
        <w:br/>
      </w:r>
      <w:r>
        <w:rPr>
          <w:rFonts w:ascii="Times New Roman"/>
          <w:b w:val="false"/>
          <w:i w:val="false"/>
          <w:color w:val="000000"/>
          <w:sz w:val="28"/>
        </w:rPr>
        <w:t>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10. Социальная помощь отдельным категориям граждан для оплаты проезда на общественном транспорте предоставляется без учета доходов, ежемесячно, в следующих размерах:</w:t>
      </w:r>
      <w:r>
        <w:br/>
      </w:r>
      <w:r>
        <w:rPr>
          <w:rFonts w:ascii="Times New Roman"/>
          <w:b w:val="false"/>
          <w:i w:val="false"/>
          <w:color w:val="000000"/>
          <w:sz w:val="28"/>
        </w:rPr>
        <w:t>
      1) лицам, награжденным орденами "Отан", "Даңқ", удостоенным высшей степени отличия - звания "Халық каһарманы", почетных званий Республики Казахстан - 1,9 месячного расчетного показателя.</w:t>
      </w:r>
      <w:r>
        <w:br/>
      </w:r>
      <w:r>
        <w:rPr>
          <w:rFonts w:ascii="Times New Roman"/>
          <w:b w:val="false"/>
          <w:i w:val="false"/>
          <w:color w:val="000000"/>
          <w:sz w:val="28"/>
        </w:rPr>
        <w:t>
      11. Социальная помощь детям-инвалидам, воспитывающимся и обучающимся на дому, предоставляется без учета доходов, ежеквартально на период обучения, в размере 9 месячного расчетного показателя.</w:t>
      </w:r>
      <w:r>
        <w:br/>
      </w:r>
      <w:r>
        <w:rPr>
          <w:rFonts w:ascii="Times New Roman"/>
          <w:b w:val="false"/>
          <w:i w:val="false"/>
          <w:color w:val="000000"/>
          <w:sz w:val="28"/>
        </w:rPr>
        <w:t>
      12.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единовременно в размере 10 месячного расчетного показателя.</w:t>
      </w:r>
      <w:r>
        <w:br/>
      </w:r>
      <w:r>
        <w:rPr>
          <w:rFonts w:ascii="Times New Roman"/>
          <w:b w:val="false"/>
          <w:i w:val="false"/>
          <w:color w:val="000000"/>
          <w:sz w:val="28"/>
        </w:rPr>
        <w:t>
      13.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течение шести месяцев, без учета доходов, в размере 3 месячного расчетного показателя.</w:t>
      </w:r>
      <w:r>
        <w:br/>
      </w:r>
      <w:r>
        <w:rPr>
          <w:rFonts w:ascii="Times New Roman"/>
          <w:b w:val="false"/>
          <w:i w:val="false"/>
          <w:color w:val="000000"/>
          <w:sz w:val="28"/>
        </w:rPr>
        <w:t>
      14.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в учебных заведениях Республики Казахстан, назначается молодежи района, обучающейся по очной форме.</w:t>
      </w:r>
      <w:r>
        <w:br/>
      </w:r>
      <w:r>
        <w:rPr>
          <w:rFonts w:ascii="Times New Roman"/>
          <w:b w:val="false"/>
          <w:i w:val="false"/>
          <w:color w:val="000000"/>
          <w:sz w:val="28"/>
        </w:rPr>
        <w:t>
      Социальная помощь студентам предоставляется за счет средств местного бюджета единовременно, без учета доходов,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15. Социальная помощь специалистам государственных организаций здравоохранения, социального обеспечения, культуры, спорта и ветеринарии, проживающим и работающим в сельских населенных пунктах, педагогическим работникам образования, работающим в сельской местности, на приобретение топлива для отопления жилых помещений, предоставляется без учета доходов, единовременно, в размере 4 месячного расчетного показателя.</w:t>
      </w:r>
      <w:r>
        <w:br/>
      </w:r>
      <w:r>
        <w:rPr>
          <w:rFonts w:ascii="Times New Roman"/>
          <w:b w:val="false"/>
          <w:i w:val="false"/>
          <w:color w:val="000000"/>
          <w:sz w:val="28"/>
        </w:rPr>
        <w:t>
      16.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единовременно,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p>
    <w:bookmarkStart w:name="z7"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both"/>
      </w:pPr>
      <w:r>
        <w:rPr>
          <w:rFonts w:ascii="Times New Roman"/>
          <w:b w:val="false"/>
          <w:i w:val="false"/>
          <w:color w:val="000000"/>
          <w:sz w:val="28"/>
        </w:rPr>
        <w:t>      17. Социальная помощь к памятным датам и праздничным дням оказывается по списку, утверждаемы акиматом района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18.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по форме согласно</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19.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20.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21.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22.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23.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24.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25.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26</w:t>
      </w:r>
      <w:r>
        <w:rPr>
          <w:rFonts w:ascii="Times New Roman"/>
          <w:b w:val="false"/>
          <w:i w:val="false"/>
          <w:color w:val="ff0000"/>
          <w:sz w:val="28"/>
        </w:rPr>
        <w:t xml:space="preserve">. </w:t>
      </w:r>
      <w:r>
        <w:rPr>
          <w:rFonts w:ascii="Times New Roman"/>
          <w:b w:val="false"/>
          <w:i w:val="false"/>
          <w:color w:val="000000"/>
          <w:sz w:val="28"/>
        </w:rPr>
        <w:t>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22 и 23 настоящих Правил, уполномоченный орган в течение двадцати рабочих дней со дня принятия документов от заявителя или акима поселка, села,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27.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28.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29.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прожиточного минимума Кызылординской области.</w:t>
      </w:r>
      <w:r>
        <w:br/>
      </w:r>
      <w:r>
        <w:rPr>
          <w:rFonts w:ascii="Times New Roman"/>
          <w:b w:val="false"/>
          <w:i w:val="false"/>
          <w:color w:val="000000"/>
          <w:sz w:val="28"/>
        </w:rPr>
        <w:t>
      30.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r>
        <w:rPr>
          <w:rFonts w:ascii="Times New Roman"/>
          <w:b w:val="false"/>
          <w:i w:val="false"/>
          <w:color w:val="000000"/>
          <w:sz w:val="28"/>
        </w:rPr>
        <w:t>.</w:t>
      </w:r>
    </w:p>
    <w:bookmarkStart w:name="z8" w:id="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
    <w:p>
      <w:pPr>
        <w:spacing w:after="0"/>
        <w:ind w:left="0"/>
        <w:jc w:val="both"/>
      </w:pPr>
      <w:r>
        <w:rPr>
          <w:rFonts w:ascii="Times New Roman"/>
          <w:b w:val="false"/>
          <w:i w:val="false"/>
          <w:color w:val="000000"/>
          <w:sz w:val="28"/>
        </w:rPr>
        <w:t>      31.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32. Излишне выплаченные суммы подлежат возврату в добровольном или ином установленном законодательством Республики Казахстан порядке.</w:t>
      </w:r>
    </w:p>
    <w:bookmarkStart w:name="z9" w:id="6"/>
    <w:p>
      <w:pPr>
        <w:spacing w:after="0"/>
        <w:ind w:left="0"/>
        <w:jc w:val="left"/>
      </w:pPr>
      <w:r>
        <w:rPr>
          <w:rFonts w:ascii="Times New Roman"/>
          <w:b/>
          <w:i w:val="false"/>
          <w:color w:val="000000"/>
        </w:rPr>
        <w:t xml:space="preserve">        
5. Финансирование и выплата социальной помощи</w:t>
      </w:r>
    </w:p>
    <w:bookmarkEnd w:id="6"/>
    <w:p>
      <w:pPr>
        <w:spacing w:after="0"/>
        <w:ind w:left="0"/>
        <w:jc w:val="both"/>
      </w:pPr>
      <w:r>
        <w:rPr>
          <w:rFonts w:ascii="Times New Roman"/>
          <w:b w:val="false"/>
          <w:i w:val="false"/>
          <w:color w:val="000000"/>
          <w:sz w:val="28"/>
        </w:rPr>
        <w:t>      33.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34.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35.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10" w:id="7"/>
    <w:p>
      <w:pPr>
        <w:spacing w:after="0"/>
        <w:ind w:left="0"/>
        <w:jc w:val="left"/>
      </w:pPr>
      <w:r>
        <w:rPr>
          <w:rFonts w:ascii="Times New Roman"/>
          <w:b/>
          <w:i w:val="false"/>
          <w:color w:val="000000"/>
        </w:rPr>
        <w:t xml:space="preserve">        
6. Заключительное положение</w:t>
      </w:r>
    </w:p>
    <w:bookmarkEnd w:id="7"/>
    <w:p>
      <w:pPr>
        <w:spacing w:after="0"/>
        <w:ind w:left="0"/>
        <w:jc w:val="both"/>
      </w:pPr>
      <w:r>
        <w:rPr>
          <w:rFonts w:ascii="Times New Roman"/>
          <w:b w:val="false"/>
          <w:i w:val="false"/>
          <w:color w:val="000000"/>
          <w:sz w:val="28"/>
        </w:rPr>
        <w:t>      36.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Start w:name="z11" w:id="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w:t>
      </w:r>
      <w:r>
        <w:br/>
      </w:r>
      <w:r>
        <w:rPr>
          <w:rFonts w:ascii="Times New Roman"/>
          <w:b w:val="false"/>
          <w:i w:val="false"/>
          <w:color w:val="000000"/>
          <w:sz w:val="28"/>
        </w:rPr>
        <w:t>
      форма</w:t>
      </w:r>
    </w:p>
    <w:bookmarkEnd w:id="8"/>
    <w:p>
      <w:pPr>
        <w:spacing w:after="0"/>
        <w:ind w:left="0"/>
        <w:jc w:val="both"/>
      </w:pPr>
      <w:r>
        <w:rPr>
          <w:rFonts w:ascii="Times New Roman"/>
          <w:b w:val="false"/>
          <w:i w:val="false"/>
          <w:color w:val="000000"/>
          <w:sz w:val="28"/>
        </w:rPr>
        <w:t>      Регистрационный номер семьи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853"/>
        <w:gridCol w:w="3853"/>
        <w:gridCol w:w="34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рождения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________________________</w:t>
      </w:r>
    </w:p>
    <w:bookmarkStart w:name="z12" w:id="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w:t>
      </w:r>
      <w:r>
        <w:br/>
      </w:r>
      <w:r>
        <w:rPr>
          <w:rFonts w:ascii="Times New Roman"/>
          <w:b w:val="false"/>
          <w:i w:val="false"/>
          <w:color w:val="000000"/>
          <w:sz w:val="28"/>
        </w:rPr>
        <w:t>
      Форма</w:t>
      </w:r>
    </w:p>
    <w:bookmarkEnd w:id="9"/>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xml:space="preserve">      от "___" ________ 20___г.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173"/>
        <w:gridCol w:w="1713"/>
        <w:gridCol w:w="1373"/>
        <w:gridCol w:w="1393"/>
        <w:gridCol w:w="1353"/>
        <w:gridCol w:w="2273"/>
        <w:gridCol w:w="18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рождения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w:t>
            </w:r>
            <w:r>
              <w:br/>
            </w:r>
            <w:r>
              <w:rPr>
                <w:rFonts w:ascii="Times New Roman"/>
                <w:b w:val="false"/>
                <w:i w:val="false"/>
                <w:color w:val="000000"/>
                <w:sz w:val="20"/>
              </w:rPr>
              <w:t xml:space="preserve">
телю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Заня </w:t>
            </w:r>
            <w:r>
              <w:br/>
            </w:r>
            <w:r>
              <w:rPr>
                <w:rFonts w:ascii="Times New Roman"/>
                <w:b w:val="false"/>
                <w:i w:val="false"/>
                <w:color w:val="000000"/>
                <w:sz w:val="20"/>
              </w:rPr>
              <w:t xml:space="preserve">
тость (место работы, учебы)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незанятости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
участии в общественных </w:t>
            </w:r>
            <w:r>
              <w:br/>
            </w:r>
            <w:r>
              <w:rPr>
                <w:rFonts w:ascii="Times New Roman"/>
                <w:b w:val="false"/>
                <w:i w:val="false"/>
                <w:color w:val="000000"/>
                <w:sz w:val="20"/>
              </w:rPr>
              <w:t>
работах, профессиональной подготовке (переподготовке, повышении квалификации) или в активных мерах содействия занятости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Трудная жизненная ситуация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xml:space="preserve">      Зарегистрированы в качестве безработного в органах занятости _______ человек. </w:t>
      </w:r>
    </w:p>
    <w:p>
      <w:pPr>
        <w:spacing w:after="0"/>
        <w:ind w:left="0"/>
        <w:jc w:val="both"/>
      </w:pPr>
      <w:r>
        <w:rPr>
          <w:rFonts w:ascii="Times New Roman"/>
          <w:b w:val="false"/>
          <w:i w:val="false"/>
          <w:color w:val="000000"/>
          <w:sz w:val="28"/>
        </w:rPr>
        <w:t xml:space="preserve">      Количество детей: ______ </w:t>
      </w:r>
    </w:p>
    <w:p>
      <w:pPr>
        <w:spacing w:after="0"/>
        <w:ind w:left="0"/>
        <w:jc w:val="both"/>
      </w:pP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p>
    <w:p>
      <w:pPr>
        <w:spacing w:after="0"/>
        <w:ind w:left="0"/>
        <w:jc w:val="both"/>
      </w:pP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w:t>
      </w:r>
      <w:r>
        <w:rPr>
          <w:rFonts w:ascii="Times New Roman"/>
          <w:b w:val="false"/>
          <w:i/>
          <w:color w:val="000000"/>
          <w:sz w:val="28"/>
        </w:rPr>
        <w:t>указать или добавить иную категорию</w:t>
      </w: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p>
    <w:p>
      <w:pPr>
        <w:spacing w:after="0"/>
        <w:ind w:left="0"/>
        <w:jc w:val="both"/>
      </w:pPr>
      <w:r>
        <w:rPr>
          <w:rFonts w:ascii="Times New Roman"/>
          <w:b w:val="false"/>
          <w:i w:val="false"/>
          <w:color w:val="000000"/>
          <w:sz w:val="28"/>
        </w:rPr>
        <w:t xml:space="preserve">Расходы на содержание жилья: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Доходы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536"/>
        <w:gridCol w:w="1362"/>
        <w:gridCol w:w="1265"/>
        <w:gridCol w:w="1519"/>
        <w:gridCol w:w="5834"/>
      </w:tblGrid>
      <w:tr>
        <w:trPr>
          <w:trHeight w:val="102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
заявителя), </w:t>
            </w:r>
            <w:r>
              <w:br/>
            </w:r>
            <w:r>
              <w:rPr>
                <w:rFonts w:ascii="Times New Roman"/>
                <w:b w:val="false"/>
                <w:i w:val="false"/>
                <w:color w:val="000000"/>
                <w:sz w:val="20"/>
              </w:rPr>
              <w:t xml:space="preserve">
имеющих доход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дохода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p>
        </w:tc>
        <w:tc>
          <w:tcPr>
            <w:tcW w:w="5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квартал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за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Наличие: </w:t>
      </w:r>
    </w:p>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 Санитарно-эпидемиологические условия проживания: 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p>
    <w:p>
      <w:pPr>
        <w:spacing w:after="0"/>
        <w:ind w:left="0"/>
        <w:jc w:val="both"/>
      </w:pPr>
      <w:r>
        <w:rPr>
          <w:rFonts w:ascii="Times New Roman"/>
          <w:b w:val="false"/>
          <w:i w:val="false"/>
          <w:color w:val="000000"/>
          <w:sz w:val="28"/>
        </w:rPr>
        <w:t>      С составленным актом ознакомлен(а):</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Ф.И.О. и подпись заявителя </w:t>
      </w:r>
    </w:p>
    <w:p>
      <w:pPr>
        <w:spacing w:after="0"/>
        <w:ind w:left="0"/>
        <w:jc w:val="both"/>
      </w:pPr>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(заполняется в случае отказа заявителя от проведения обследования)</w:t>
      </w:r>
    </w:p>
    <w:p>
      <w:pPr>
        <w:spacing w:after="0"/>
        <w:ind w:left="0"/>
        <w:jc w:val="both"/>
      </w:pPr>
      <w:r>
        <w:rPr>
          <w:rFonts w:ascii="Times New Roman"/>
          <w:b w:val="false"/>
          <w:i w:val="false"/>
          <w:color w:val="000000"/>
          <w:sz w:val="28"/>
        </w:rPr>
        <w:t>      _____________________________</w:t>
      </w:r>
    </w:p>
    <w:bookmarkStart w:name="z13" w:id="1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w:t>
      </w:r>
      <w:r>
        <w:br/>
      </w:r>
      <w:r>
        <w:rPr>
          <w:rFonts w:ascii="Times New Roman"/>
          <w:b w:val="false"/>
          <w:i w:val="false"/>
          <w:color w:val="000000"/>
          <w:sz w:val="28"/>
        </w:rPr>
        <w:t>
      Форма</w:t>
      </w:r>
    </w:p>
    <w:bookmarkEnd w:id="10"/>
    <w:p>
      <w:pPr>
        <w:spacing w:after="0"/>
        <w:ind w:left="0"/>
        <w:jc w:val="left"/>
      </w:pPr>
      <w:r>
        <w:rPr>
          <w:rFonts w:ascii="Times New Roman"/>
          <w:b/>
          <w:i w:val="false"/>
          <w:color w:val="000000"/>
        </w:rPr>
        <w:t xml:space="preserve">       Заключение участковой комиссии N __ </w:t>
      </w:r>
    </w:p>
    <w:p>
      <w:pPr>
        <w:spacing w:after="0"/>
        <w:ind w:left="0"/>
        <w:jc w:val="both"/>
      </w:pPr>
      <w:r>
        <w:rPr>
          <w:rFonts w:ascii="Times New Roman"/>
          <w:b w:val="false"/>
          <w:i w:val="false"/>
          <w:color w:val="000000"/>
          <w:sz w:val="28"/>
        </w:rPr>
        <w:t xml:space="preserve">      __ _________ 20__ г. </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     (необходимости, отсутствии необходимости)</w:t>
      </w:r>
    </w:p>
    <w:p>
      <w:pPr>
        <w:spacing w:after="0"/>
        <w:ind w:left="0"/>
        <w:jc w:val="both"/>
      </w:pPr>
      <w:r>
        <w:rPr>
          <w:rFonts w:ascii="Times New Roman"/>
          <w:b w:val="false"/>
          <w:i w:val="false"/>
          <w:color w:val="000000"/>
          <w:sz w:val="28"/>
        </w:rPr>
        <w:t>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Председатель комиссии:_______________ ______________________</w:t>
      </w:r>
    </w:p>
    <w:p>
      <w:pPr>
        <w:spacing w:after="0"/>
        <w:ind w:left="0"/>
        <w:jc w:val="both"/>
      </w:pPr>
      <w:r>
        <w:rPr>
          <w:rFonts w:ascii="Times New Roman"/>
          <w:b w:val="false"/>
          <w:i w:val="false"/>
          <w:color w:val="000000"/>
          <w:sz w:val="28"/>
        </w:rPr>
        <w:t xml:space="preserve">      Члены комиссии:____________________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xml:space="preserve">
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p>
    <w:p>
      <w:pPr>
        <w:spacing w:after="0"/>
        <w:ind w:left="0"/>
        <w:jc w:val="both"/>
      </w:pPr>
      <w:r>
        <w:rPr>
          <w:rFonts w:ascii="Times New Roman"/>
          <w:b w:val="false"/>
          <w:i w:val="false"/>
          <w:color w:val="000000"/>
          <w:sz w:val="28"/>
        </w:rPr>
        <w:t>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