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d7fb3e0" w14:textId="d7fb3e0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определении размера и порядка оказания жилищной помощи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Кызылординского городского маслихата от 26 февраля 2013 года N 14/5. Зарегистрировано Департаментом юстиции Кызылординской области 26 марта 2013 года за N 4425. Утратило силу решением Кызылординского городского маслихата от 18 февраля 2014 года N 26/5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решением Кызылординского городского маслихата от 18.02.2014 N 26/5.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"О жилищных отношениях",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Постановлением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30 декабря 2009 года "Об утверждении Правил предоставления жилищной помощи" Кызылординский городской маслихат </w:t>
      </w:r>
      <w:r>
        <w:rPr>
          <w:rFonts w:ascii="Times New Roman"/>
          <w:b/>
          <w:i w:val="false"/>
          <w:color w:val="000000"/>
          <w:sz w:val="28"/>
        </w:rPr>
        <w:t>РЕШИЛ: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Определить согласно 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размер и порядок оказания жилищной помощи.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Признать утратившим силу решение Кызылординского городского маслихата от 24 июля 2012 года </w:t>
      </w:r>
      <w:r>
        <w:rPr>
          <w:rFonts w:ascii="Times New Roman"/>
          <w:b w:val="false"/>
          <w:i w:val="false"/>
          <w:color w:val="000000"/>
          <w:sz w:val="28"/>
        </w:rPr>
        <w:t>N 7/3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правилах оказания жилищной помощи" (зарегистрировано в Реестре государственной регистрации нормативных правовых актов от 25 апреля 2011 года за номером 10-1-218, опубликовано 12 сентября 2012 года в газете "Ақмешіт ақшамы" N 38, 12 сентября 2012 года в газете "Ел тілегі" N 37).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Настоящее решение вводится в действие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Председатель внеочередной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ХIV сессии городского маслихата          Г. ИБРАЕВ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Секретарь Кызылординского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городского маслихата                     И. КУТТЫКОЖАЕВ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Приложение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к решению городского маслихата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от 26 февраля 2013 года N 14/5</w:t>
      </w:r>
    </w:p>
    <w:bookmarkStart w:name="z5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Размер и порядок оказания жилищной помощи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Настоящий размер и порядок оказания жилищной помощи разработан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23 января 2001 года N 148 "О местном государственном управлении и самоуправлении в Республике Казахстан",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16 апреля 1997 года N 94 "О жилищных отношениях", Постановлением Правительства Республики Казахстан от 30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N 2314</w:t>
      </w:r>
      <w:r>
        <w:rPr>
          <w:rFonts w:ascii="Times New Roman"/>
          <w:b w:val="false"/>
          <w:i w:val="false"/>
          <w:color w:val="000000"/>
          <w:sz w:val="28"/>
        </w:rPr>
        <w:t xml:space="preserve"> "Об утверждении Правил предоставления жилищной помощи", Постановлением Правительства Республики Казахстан от 16 октября 2012 года </w:t>
      </w:r>
      <w:r>
        <w:rPr>
          <w:rFonts w:ascii="Times New Roman"/>
          <w:b w:val="false"/>
          <w:i w:val="false"/>
          <w:color w:val="000000"/>
          <w:sz w:val="28"/>
        </w:rPr>
        <w:t>N 1316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внесении изменения и дополнения в постановление Правительства Республики Казахстан от 30 декабря 2009 года N 2314 "Об утверждении Правил предоставления жилищной помощи".</w:t>
      </w:r>
    </w:p>
    <w:bookmarkEnd w:id="2"/>
    <w:bookmarkStart w:name="z7" w:id="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1. Порядок оказания жилищной помощи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1. Жилищная помощь предоставляется малообеспеченным семьям (гражданам), постоянно проживающим в городе Кызылорда, за счет средств местного бюджета на оплату: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расходов на содержание жилого дома (жилого здания) семьям (гражданам), проживающим в приватизированных жилых помещениях (квартирах) или являющимися нанимателями (поднанимателями) жилых помещений (квартир) в государственном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расходы на содержание жилого дома (жилого здания) – обязательная сумма расходов собственников помещений (квартир) посредством ежемесячных взносов, установленных решением общего собрания, на эксплуатацию и ремонт общего имущества объекта кондоминиума, содержание земельного участка, расходы на приобретение, установку, эксплуатацию и поверку общедомовых приборов учета потребления коммунальных услуг, расходы на оплату коммунальных услуг, потребленных на содержание общего имущества объекта кондоминиума, а также взносы на накопление денег на предстоящий в будущем капитальный ремонт общего имущества объекта кондоминиума или отдельных его видов;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потребления коммунальных услуг и услуг связи в части увеличения абонентской платы за телефон, подключенный к сети телекоммуникаций, семьям (гражданам), являющимся собственниками или нанимателями (поднанимателями) жилища;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арендной платы за пользование жилищем, арендованным местным исполнительным органом в частном жилищном фонде;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Расходы малообеспеченных семей (граждан), принимаемые к исчислению жилищной помощи, определяются как сумма расходов по каждому из вышеуказанных направлений.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Доля предельно допустимых расходов в пределах установленных норм устанавливается в размере 5 процентов от совокупного дохода семьи (гражданина).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Назначение жилищной помощи осуществляется государственным учреждением "Городской отдел занятости и социальных программ" (далее - уполномоченный орган).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Для назначения жилищной помощи семья (гражданин) обращается в уполномоченный орган с заявлением и представляет документы, указанные в </w:t>
      </w:r>
      <w:r>
        <w:rPr>
          <w:rFonts w:ascii="Times New Roman"/>
          <w:b w:val="false"/>
          <w:i w:val="false"/>
          <w:color w:val="000000"/>
          <w:sz w:val="28"/>
        </w:rPr>
        <w:t>пункте 4</w:t>
      </w:r>
      <w:r>
        <w:rPr>
          <w:rFonts w:ascii="Times New Roman"/>
          <w:b w:val="false"/>
          <w:i w:val="false"/>
          <w:color w:val="000000"/>
          <w:sz w:val="28"/>
        </w:rPr>
        <w:t xml:space="preserve"> "Правил предоставления жилищной помощи", утвержденным Постановлением Правительства Республики Казахстан от 30 декабря 2009 года N 2314.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Жилищная помощь назначается с начала месяца подачи заявления на текущий квартал.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Уполномоченный орган в течение десяти календарных дней со дня предоставления заявителем необходимых для назначения жилищной помощи документов принимает решение о назначении или отказе в назначении жилищной помощи, о чем уведомляет заявителя.</w:t>
      </w:r>
    </w:p>
    <w:bookmarkEnd w:id="4"/>
    <w:bookmarkStart w:name="z13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2. Размер оказания жилищной помощи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Жилищная помощь определяется как разница между суммой оплаты расходов на содержание жилого дома (жилого здания), потребление коммунальных услуг и услуг связи в части увеличения абонентской платы за телефон, подключенный к сети телекоммуникаций, арендной платы за пользованием жилищем, арендованным местным исполнительным органом в частном жилищном фонде, стоимости однофазного счетчика электрической энергии с классом точности не ниже 1 с дифференцированным учетом и контролем расхода электроэнергии по времени суток проживающим в приватизированных жилых помещениях (квартирах), индивидуальном жилом доме, в пределах норм и предельно-допустимого уровня расходов семьи (граждан) на эти цели.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Назначение жилищной помощи малообеспеченным семьям (гражданам) производится в соответствии нижеследующими нормами потребления: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потребление электроэнергии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45 киловатт-час;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2 человека – 90 киловатт-час;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3-4 человека – 100 киловатт-час,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семье из 5 и более членов – 150 киловатт-час;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газоснабжение на 1 месяц: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5-х членов семьи – 10 килограмм;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до 5-х членов семьи и более – 20 килограмм.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горячая и холодная вода – ежемесячно на 1 человека по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содержание жилья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–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5) теплоснабжение ежемесячно: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на 1 человека – 18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для одиноко проживающих людей – 31 квадратный метр;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6) вывоз бытовых отходов – ежемесячно на каждого человека по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7) услуги канализации – ежемесячно на каждого человека по тарифу;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8) компенсация повышения тарифов абонентской платы за телефон подключенный к сети телекоммуникаций, производится в соответствии с Правилами компенсации повышения тарифов абонентской платы за оказание услуг телекоммуникаций социально защищаемым гражданам, утвержденным постановлением Правительства Республики Казахстан от 14 апреля 2009 года </w:t>
      </w:r>
      <w:r>
        <w:rPr>
          <w:rFonts w:ascii="Times New Roman"/>
          <w:b w:val="false"/>
          <w:i w:val="false"/>
          <w:color w:val="000000"/>
          <w:sz w:val="28"/>
        </w:rPr>
        <w:t>N 512</w:t>
      </w:r>
      <w:r>
        <w:rPr>
          <w:rFonts w:ascii="Times New Roman"/>
          <w:b w:val="false"/>
          <w:i w:val="false"/>
          <w:color w:val="000000"/>
          <w:sz w:val="28"/>
        </w:rPr>
        <w:t xml:space="preserve"> "О некоторых вопросах компенсации повышения тарифов абонентской платы за оказание услуг телекоммуникаций социально защищаемым гражданам";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9) в части увеличения арендной платы за пользование жилищем;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10) потребление твердого топлива (угля) в отопительный сезон – на каждую семью в месяц 0,5 тонны;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11) лифт – на каждую семью по тарифу.</w:t>
      </w:r>
    </w:p>
    <w:bookmarkEnd w:id="6"/>
    <w:bookmarkStart w:name="z16" w:id="7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       
3. Финансирование и порядок выплаты жилищной помощи</w:t>
      </w:r>
    </w:p>
    <w:bookmarkEnd w:id="7"/>
    <w:bookmarkStart w:name="z17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Выплата жилищной помощи осуществляется через банки второго уровня путем перечисления начисленных сумм на лицевые счета получателей жилищной помощи.</w:t>
      </w:r>
    </w:p>
    <w:bookmarkEnd w:id="8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