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3fa1" w14:textId="8963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Кызылординской области</w:t>
      </w:r>
    </w:p>
    <w:p>
      <w:pPr>
        <w:spacing w:after="0"/>
        <w:ind w:left="0"/>
        <w:jc w:val="both"/>
      </w:pPr>
      <w:r>
        <w:rPr>
          <w:rFonts w:ascii="Times New Roman"/>
          <w:b w:val="false"/>
          <w:i w:val="false"/>
          <w:color w:val="000000"/>
          <w:sz w:val="28"/>
        </w:rPr>
        <w:t>Постановление акимата Кызылординской области от 11 сентября 2013 года № 275. Зарегистрировано Департаментом юстиции Кызылординской области 4 октября 2013 года № 4524</w:t>
      </w:r>
    </w:p>
    <w:p>
      <w:pPr>
        <w:spacing w:after="0"/>
        <w:ind w:left="0"/>
        <w:jc w:val="left"/>
      </w:pPr>
      <w:r>
        <w:rPr>
          <w:rFonts w:ascii="Times New Roman"/>
          <w:b w:val="false"/>
          <w:i w:val="false"/>
          <w:color w:val="000000"/>
          <w:sz w:val="28"/>
        </w:rPr>
        <w:t>      </w:t>
      </w:r>
      <w:r>
        <w:rPr>
          <w:rFonts w:ascii="Times New Roman"/>
          <w:b w:val="false"/>
          <w:i w:val="false"/>
          <w:color w:val="000000"/>
          <w:sz w:val="28"/>
        </w:rPr>
        <w:t>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акимат Кызылординской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Кызылординской области.</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заместителя акима Кызылординской области Кожаниязова С.С.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Сноска. Пункт 2 – в редакции постановления Кызылординского областного акимата от 23.12.2014</w:t>
      </w:r>
      <w:r>
        <w:rPr>
          <w:rFonts w:ascii="Times New Roman"/>
          <w:b w:val="false"/>
          <w:i w:val="false"/>
          <w:color w:val="ff0000"/>
          <w:sz w:val="28"/>
        </w:rPr>
        <w:t xml:space="preserve"> N 795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Кызылординской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сентября 2013 года N 275</w:t>
            </w:r>
          </w:p>
        </w:tc>
      </w:tr>
    </w:tbl>
    <w:p>
      <w:pPr>
        <w:spacing w:after="0"/>
        <w:ind w:left="0"/>
        <w:jc w:val="left"/>
      </w:pPr>
      <w:r>
        <w:rPr>
          <w:rFonts w:ascii="Times New Roman"/>
          <w:b/>
          <w:i w:val="false"/>
          <w:color w:val="000000"/>
        </w:rPr>
        <w:t xml:space="preserve"> Правила организации отбора инновационных проектов в области агропромышленного комплекса Кызылординской области</w:t>
      </w:r>
    </w:p>
    <w:bookmarkStart w:name="z6"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организации отбора инновационных проектов в области агропромышленного комплекса Кызылординской области (далее – Правила) разработаны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(далее - Закон) и определяют порядок организации отбора инновационных проектов в области агропромышленного комплекса Кызылординской области (далее – АПК области) для их внедрения и распространения за счет средств областного бюджета.</w:t>
      </w:r>
      <w:r>
        <w:br/>
      </w:r>
      <w:r>
        <w:rPr>
          <w:rFonts w:ascii="Times New Roman"/>
          <w:b w:val="false"/>
          <w:i w:val="false"/>
          <w:color w:val="000000"/>
          <w:sz w:val="28"/>
        </w:rPr>
        <w:t xml:space="preserve">
      2. </w:t>
      </w:r>
      <w:r>
        <w:rPr>
          <w:rFonts w:ascii="Times New Roman"/>
          <w:b w:val="false"/>
          <w:i w:val="false"/>
          <w:color w:val="000000"/>
          <w:sz w:val="28"/>
        </w:rPr>
        <w:t>В настоящих Правилах используются следующие основные понятия:</w:t>
      </w:r>
      <w:r>
        <w:br/>
      </w:r>
      <w:r>
        <w:rPr>
          <w:rFonts w:ascii="Times New Roman"/>
          <w:b w:val="false"/>
          <w:i w:val="false"/>
          <w:color w:val="000000"/>
          <w:sz w:val="28"/>
        </w:rPr>
        <w:t xml:space="preserve">
      1) </w:t>
      </w:r>
      <w:r>
        <w:rPr>
          <w:rFonts w:ascii="Times New Roman"/>
          <w:b w:val="false"/>
          <w:i w:val="false"/>
          <w:color w:val="000000"/>
          <w:sz w:val="28"/>
        </w:rPr>
        <w:t>агропромышленный комплекс - совокупность отраслей экономики, включающих производство, заготовку, хранение, транспортировку, переработку и реализацию продукции сельского, рыбного хозяйства, а также пищевую промышленность, сопутствующие производства и сферы деятельности, обеспечивающие их современной техникой, технологическим оборудованием, деньгами, информационными и другими ресурсами, ветеринарно-санитарную и фитосанитарную безопасность, научное обеспечение и подготовку кадров;</w:t>
      </w:r>
      <w:r>
        <w:br/>
      </w:r>
      <w:r>
        <w:rPr>
          <w:rFonts w:ascii="Times New Roman"/>
          <w:b w:val="false"/>
          <w:i w:val="false"/>
          <w:color w:val="000000"/>
          <w:sz w:val="28"/>
        </w:rPr>
        <w:t xml:space="preserve">
      2) </w:t>
      </w:r>
      <w:r>
        <w:rPr>
          <w:rFonts w:ascii="Times New Roman"/>
          <w:b w:val="false"/>
          <w:i w:val="false"/>
          <w:color w:val="000000"/>
          <w:sz w:val="28"/>
        </w:rPr>
        <w:t>субъекты агропромышленного комплекса - физические и юридические лица, осуществляющие деятельность в агропромышленном комплексе;</w:t>
      </w:r>
      <w:r>
        <w:br/>
      </w:r>
      <w:r>
        <w:rPr>
          <w:rFonts w:ascii="Times New Roman"/>
          <w:b w:val="false"/>
          <w:i w:val="false"/>
          <w:color w:val="000000"/>
          <w:sz w:val="28"/>
        </w:rPr>
        <w:t xml:space="preserve">
      3) </w:t>
      </w:r>
      <w:r>
        <w:rPr>
          <w:rFonts w:ascii="Times New Roman"/>
          <w:b w:val="false"/>
          <w:i w:val="false"/>
          <w:color w:val="000000"/>
          <w:sz w:val="28"/>
        </w:rPr>
        <w:t>администратор бюджетной программы – государственное учреждение "Управление сельского хозяйства Кызылординской области", на которое в порядке, установленном законодательством Республики Казахстан, возложены функции по администрированию бюджетной программы по распространению и внедрению инновационного опыта в АПК области;</w:t>
      </w:r>
      <w:r>
        <w:br/>
      </w:r>
      <w:r>
        <w:rPr>
          <w:rFonts w:ascii="Times New Roman"/>
          <w:b w:val="false"/>
          <w:i w:val="false"/>
          <w:color w:val="000000"/>
          <w:sz w:val="28"/>
        </w:rPr>
        <w:t xml:space="preserve">
      4) </w:t>
      </w:r>
      <w:r>
        <w:rPr>
          <w:rFonts w:ascii="Times New Roman"/>
          <w:b w:val="false"/>
          <w:i w:val="false"/>
          <w:color w:val="000000"/>
          <w:sz w:val="28"/>
        </w:rPr>
        <w:t>инновация - результат деятельности физических и (или) юридических лиц, получивший практическую реализацию в виде новых или усовершенствованных производств, технологий, товаров, работ и услуг, организационных решений технического, производственного, административного, коммерческого характера, а также иного общественно полезного результата с учетом обеспечения экологической безопасности в целях повышения экономической эффективности;</w:t>
      </w:r>
      <w:r>
        <w:br/>
      </w:r>
      <w:r>
        <w:rPr>
          <w:rFonts w:ascii="Times New Roman"/>
          <w:b w:val="false"/>
          <w:i w:val="false"/>
          <w:color w:val="000000"/>
          <w:sz w:val="28"/>
        </w:rPr>
        <w:t xml:space="preserve">
      5) </w:t>
      </w:r>
      <w:r>
        <w:rPr>
          <w:rFonts w:ascii="Times New Roman"/>
          <w:b w:val="false"/>
          <w:i w:val="false"/>
          <w:color w:val="000000"/>
          <w:sz w:val="28"/>
        </w:rPr>
        <w:t>заявка – пакет документов установленной формы, предоставляемый для участия в конкурсе по отбору инвестиционных проектов;</w:t>
      </w:r>
      <w:r>
        <w:br/>
      </w:r>
      <w:r>
        <w:rPr>
          <w:rFonts w:ascii="Times New Roman"/>
          <w:b w:val="false"/>
          <w:i w:val="false"/>
          <w:color w:val="000000"/>
          <w:sz w:val="28"/>
        </w:rPr>
        <w:t xml:space="preserve">
      6) </w:t>
      </w:r>
      <w:r>
        <w:rPr>
          <w:rFonts w:ascii="Times New Roman"/>
          <w:b w:val="false"/>
          <w:i w:val="false"/>
          <w:color w:val="000000"/>
          <w:sz w:val="28"/>
        </w:rPr>
        <w:t>заявитель - физическое или юридическое лицо, предоставившее заявку на участие в конкурсе по отбору инвестиционных проектов.</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Условия отбора инновационных проектов</w:t>
      </w:r>
    </w:p>
    <w:bookmarkEnd w:id="1"/>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Отбор инновационных проектов осуществляется среди представивших заявки, и производится по следующим отраслевым направлениям агропромышленного комплекса:</w:t>
      </w:r>
      <w:r>
        <w:br/>
      </w:r>
      <w:r>
        <w:rPr>
          <w:rFonts w:ascii="Times New Roman"/>
          <w:b w:val="false"/>
          <w:i w:val="false"/>
          <w:color w:val="000000"/>
          <w:sz w:val="28"/>
        </w:rPr>
        <w:t>
      </w:t>
      </w:r>
      <w:r>
        <w:rPr>
          <w:rFonts w:ascii="Times New Roman"/>
          <w:b w:val="false"/>
          <w:i w:val="false"/>
          <w:color w:val="000000"/>
          <w:sz w:val="28"/>
        </w:rPr>
        <w:t>растениеводство и земледелие (в том числе защита и карантин растений);</w:t>
      </w:r>
      <w:r>
        <w:br/>
      </w:r>
      <w:r>
        <w:rPr>
          <w:rFonts w:ascii="Times New Roman"/>
          <w:b w:val="false"/>
          <w:i w:val="false"/>
          <w:color w:val="000000"/>
          <w:sz w:val="28"/>
        </w:rPr>
        <w:t>
      </w:t>
      </w:r>
      <w:r>
        <w:rPr>
          <w:rFonts w:ascii="Times New Roman"/>
          <w:b w:val="false"/>
          <w:i w:val="false"/>
          <w:color w:val="000000"/>
          <w:sz w:val="28"/>
        </w:rPr>
        <w:t>животноводство и ветеринария;</w:t>
      </w:r>
      <w:r>
        <w:br/>
      </w:r>
      <w:r>
        <w:rPr>
          <w:rFonts w:ascii="Times New Roman"/>
          <w:b w:val="false"/>
          <w:i w:val="false"/>
          <w:color w:val="000000"/>
          <w:sz w:val="28"/>
        </w:rPr>
        <w:t>
      </w:t>
      </w:r>
      <w:r>
        <w:rPr>
          <w:rFonts w:ascii="Times New Roman"/>
          <w:b w:val="false"/>
          <w:i w:val="false"/>
          <w:color w:val="000000"/>
          <w:sz w:val="28"/>
        </w:rPr>
        <w:t>механизация сельского хозяйства;</w:t>
      </w:r>
      <w:r>
        <w:br/>
      </w:r>
      <w:r>
        <w:rPr>
          <w:rFonts w:ascii="Times New Roman"/>
          <w:b w:val="false"/>
          <w:i w:val="false"/>
          <w:color w:val="000000"/>
          <w:sz w:val="28"/>
        </w:rPr>
        <w:t>
      </w:t>
      </w:r>
      <w:r>
        <w:rPr>
          <w:rFonts w:ascii="Times New Roman"/>
          <w:b w:val="false"/>
          <w:i w:val="false"/>
          <w:color w:val="000000"/>
          <w:sz w:val="28"/>
        </w:rPr>
        <w:t>переработка сельскохозяйственной продукции.</w:t>
      </w:r>
      <w:r>
        <w:br/>
      </w:r>
      <w:r>
        <w:rPr>
          <w:rFonts w:ascii="Times New Roman"/>
          <w:b w:val="false"/>
          <w:i w:val="false"/>
          <w:color w:val="000000"/>
          <w:sz w:val="28"/>
        </w:rPr>
        <w:t xml:space="preserve">
      4. </w:t>
      </w:r>
      <w:r>
        <w:rPr>
          <w:rFonts w:ascii="Times New Roman"/>
          <w:b w:val="false"/>
          <w:i w:val="false"/>
          <w:color w:val="000000"/>
          <w:sz w:val="28"/>
        </w:rPr>
        <w:t>Внедрение и распространение научных достижений (разработок) в области АПК применительно к условиям Кызылординской области включает в себя нижеследующие:</w:t>
      </w:r>
      <w:r>
        <w:br/>
      </w:r>
      <w:r>
        <w:rPr>
          <w:rFonts w:ascii="Times New Roman"/>
          <w:b w:val="false"/>
          <w:i w:val="false"/>
          <w:color w:val="000000"/>
          <w:sz w:val="28"/>
        </w:rPr>
        <w:t xml:space="preserve">
      1) </w:t>
      </w:r>
      <w:r>
        <w:rPr>
          <w:rFonts w:ascii="Times New Roman"/>
          <w:b w:val="false"/>
          <w:i w:val="false"/>
          <w:color w:val="000000"/>
          <w:sz w:val="28"/>
        </w:rPr>
        <w:t>внедрение и распространение инновационных агротехнологий в субъектах АПК применительно к природно-климатическим, социально-экономическим условиям данного региона;</w:t>
      </w:r>
      <w:r>
        <w:br/>
      </w:r>
      <w:r>
        <w:rPr>
          <w:rFonts w:ascii="Times New Roman"/>
          <w:b w:val="false"/>
          <w:i w:val="false"/>
          <w:color w:val="000000"/>
          <w:sz w:val="28"/>
        </w:rPr>
        <w:t xml:space="preserve">
      2) </w:t>
      </w:r>
      <w:r>
        <w:rPr>
          <w:rFonts w:ascii="Times New Roman"/>
          <w:b w:val="false"/>
          <w:i w:val="false"/>
          <w:color w:val="000000"/>
          <w:sz w:val="28"/>
        </w:rPr>
        <w:t>внедрение и распространение технологических приемов ведения сельского хозяйства, совершенствование процессов производства сельскохозяйственной продукции;</w:t>
      </w:r>
      <w:r>
        <w:br/>
      </w:r>
      <w:r>
        <w:rPr>
          <w:rFonts w:ascii="Times New Roman"/>
          <w:b w:val="false"/>
          <w:i w:val="false"/>
          <w:color w:val="000000"/>
          <w:sz w:val="28"/>
        </w:rPr>
        <w:t xml:space="preserve">
      3) </w:t>
      </w:r>
      <w:r>
        <w:rPr>
          <w:rFonts w:ascii="Times New Roman"/>
          <w:b w:val="false"/>
          <w:i w:val="false"/>
          <w:color w:val="000000"/>
          <w:sz w:val="28"/>
        </w:rPr>
        <w:t>внедрение и распространение технологических приемов по эффективному использованию водных ресурсов;</w:t>
      </w:r>
      <w:r>
        <w:br/>
      </w:r>
      <w:r>
        <w:rPr>
          <w:rFonts w:ascii="Times New Roman"/>
          <w:b w:val="false"/>
          <w:i w:val="false"/>
          <w:color w:val="000000"/>
          <w:sz w:val="28"/>
        </w:rPr>
        <w:t xml:space="preserve">
      4) </w:t>
      </w:r>
      <w:r>
        <w:rPr>
          <w:rFonts w:ascii="Times New Roman"/>
          <w:b w:val="false"/>
          <w:i w:val="false"/>
          <w:color w:val="000000"/>
          <w:sz w:val="28"/>
        </w:rPr>
        <w:t>внедрение и использование новых машин и механизмов, тиражирование конструкций инженерного объекта или технической системы в АПК области (конструкторские работы);</w:t>
      </w:r>
      <w:r>
        <w:br/>
      </w:r>
      <w:r>
        <w:rPr>
          <w:rFonts w:ascii="Times New Roman"/>
          <w:b w:val="false"/>
          <w:i w:val="false"/>
          <w:color w:val="000000"/>
          <w:sz w:val="28"/>
        </w:rPr>
        <w:t xml:space="preserve">
      5) </w:t>
      </w:r>
      <w:r>
        <w:rPr>
          <w:rFonts w:ascii="Times New Roman"/>
          <w:b w:val="false"/>
          <w:i w:val="false"/>
          <w:color w:val="000000"/>
          <w:sz w:val="28"/>
        </w:rPr>
        <w:t>внедрение и распространение опытных образцов научных и инновационных технологий (оригинальных моделей, обладающих принципиальными особенностями созданного новшества);</w:t>
      </w:r>
      <w:r>
        <w:br/>
      </w:r>
      <w:r>
        <w:rPr>
          <w:rFonts w:ascii="Times New Roman"/>
          <w:b w:val="false"/>
          <w:i w:val="false"/>
          <w:color w:val="000000"/>
          <w:sz w:val="28"/>
        </w:rPr>
        <w:t>
      6) разработка, внедрение и распространение новых сортов сельскохозяйственных культур, адаптированных к природно-климатическим, почвенным условиям Кызылординской области.</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акимата Кызылординской области от 07.12.2015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5. </w:t>
      </w:r>
      <w:r>
        <w:rPr>
          <w:rFonts w:ascii="Times New Roman"/>
          <w:b w:val="false"/>
          <w:i w:val="false"/>
          <w:color w:val="000000"/>
          <w:sz w:val="28"/>
        </w:rPr>
        <w:t>Оценка работ производится по выполнению следующих мероприятий:</w:t>
      </w:r>
      <w:r>
        <w:br/>
      </w:r>
      <w:r>
        <w:rPr>
          <w:rFonts w:ascii="Times New Roman"/>
          <w:b w:val="false"/>
          <w:i w:val="false"/>
          <w:color w:val="000000"/>
          <w:sz w:val="28"/>
        </w:rPr>
        <w:t xml:space="preserve">
      1) </w:t>
      </w:r>
      <w:r>
        <w:rPr>
          <w:rFonts w:ascii="Times New Roman"/>
          <w:b w:val="false"/>
          <w:i w:val="false"/>
          <w:color w:val="000000"/>
          <w:sz w:val="28"/>
        </w:rPr>
        <w:t>консультационные услуги по сопровождению внедрения результатов научно-исследовательских и опытно-конструкторских работ в производство (далее - НИОКР), в том числе приобретение научных расходных материалов для исследований;</w:t>
      </w:r>
      <w:r>
        <w:br/>
      </w:r>
      <w:r>
        <w:rPr>
          <w:rFonts w:ascii="Times New Roman"/>
          <w:b w:val="false"/>
          <w:i w:val="false"/>
          <w:color w:val="000000"/>
          <w:sz w:val="28"/>
        </w:rPr>
        <w:t xml:space="preserve">
      2) </w:t>
      </w:r>
      <w:r>
        <w:rPr>
          <w:rFonts w:ascii="Times New Roman"/>
          <w:b w:val="false"/>
          <w:i w:val="false"/>
          <w:color w:val="000000"/>
          <w:sz w:val="28"/>
        </w:rPr>
        <w:t>проведение научно-практических семинаров-совещаний "дни поля" на производственной базе субъектов АПК области или научных, опытных и иных организаций аграрного профиля;</w:t>
      </w:r>
      <w:r>
        <w:br/>
      </w:r>
      <w:r>
        <w:rPr>
          <w:rFonts w:ascii="Times New Roman"/>
          <w:b w:val="false"/>
          <w:i w:val="false"/>
          <w:color w:val="000000"/>
          <w:sz w:val="28"/>
        </w:rPr>
        <w:t xml:space="preserve">
      3) </w:t>
      </w:r>
      <w:r>
        <w:rPr>
          <w:rFonts w:ascii="Times New Roman"/>
          <w:b w:val="false"/>
          <w:i w:val="false"/>
          <w:color w:val="000000"/>
          <w:sz w:val="28"/>
        </w:rPr>
        <w:t>распространение опыта и полученных результатов НИОКР (презентации, подготовка и издание брошюр, буклетов, подготовка видеоматериалов).</w:t>
      </w:r>
      <w:r>
        <w:br/>
      </w:r>
      <w:r>
        <w:rPr>
          <w:rFonts w:ascii="Times New Roman"/>
          <w:b w:val="false"/>
          <w:i w:val="false"/>
          <w:color w:val="000000"/>
          <w:sz w:val="28"/>
        </w:rPr>
        <w:t>
</w:t>
      </w:r>
      <w:r>
        <w:rPr>
          <w:rFonts w:ascii="Times New Roman"/>
          <w:b w:val="false"/>
          <w:i w:val="false"/>
          <w:color w:val="ff0000"/>
          <w:sz w:val="28"/>
        </w:rPr>
        <w:t xml:space="preserve">      6. </w:t>
      </w:r>
      <w:r>
        <w:rPr>
          <w:rFonts w:ascii="Times New Roman"/>
          <w:b w:val="false"/>
          <w:i w:val="false"/>
          <w:color w:val="ff0000"/>
          <w:sz w:val="28"/>
        </w:rPr>
        <w:t xml:space="preserve">исключен постановлением акимата Кызылординской области от 07.12.2015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3. Порядок отбора инновационных проектов</w:t>
      </w:r>
      <w:r>
        <w:br/>
      </w:r>
      <w:r>
        <w:rPr>
          <w:rFonts w:ascii="Times New Roman"/>
          <w:b w:val="false"/>
          <w:i w:val="false"/>
          <w:color w:val="000000"/>
          <w:sz w:val="28"/>
        </w:rPr>
        <w:t xml:space="preserve">
      7. </w:t>
      </w:r>
      <w:r>
        <w:rPr>
          <w:rFonts w:ascii="Times New Roman"/>
          <w:b w:val="false"/>
          <w:i w:val="false"/>
          <w:color w:val="000000"/>
          <w:sz w:val="28"/>
        </w:rPr>
        <w:t>Отбор инновационных проектов проводится администратором бюджетной программы на конкурсной основе.</w:t>
      </w:r>
      <w:r>
        <w:br/>
      </w:r>
      <w:r>
        <w:rPr>
          <w:rFonts w:ascii="Times New Roman"/>
          <w:b w:val="false"/>
          <w:i w:val="false"/>
          <w:color w:val="000000"/>
          <w:sz w:val="28"/>
        </w:rPr>
        <w:t xml:space="preserve">
      8. </w:t>
      </w:r>
      <w:r>
        <w:rPr>
          <w:rFonts w:ascii="Times New Roman"/>
          <w:b w:val="false"/>
          <w:i w:val="false"/>
          <w:color w:val="000000"/>
          <w:sz w:val="28"/>
        </w:rPr>
        <w:t>Конкурсная комиссия по отбору инновационных проектов (далее – Комиссия) создается распоряжением акима области с включением в ее состав заместителя акима области, курирующего вопросы сельского хозяйства, представителей государственных органов, финансируемых из областного бюджета, местных представительных органов, науки и общественных объединений.</w:t>
      </w:r>
      <w:r>
        <w:br/>
      </w:r>
      <w:r>
        <w:rPr>
          <w:rFonts w:ascii="Times New Roman"/>
          <w:b w:val="false"/>
          <w:i w:val="false"/>
          <w:color w:val="000000"/>
          <w:sz w:val="28"/>
        </w:rPr>
        <w:t>
      </w:t>
      </w:r>
      <w:r>
        <w:rPr>
          <w:rFonts w:ascii="Times New Roman"/>
          <w:b w:val="false"/>
          <w:i w:val="false"/>
          <w:color w:val="000000"/>
          <w:sz w:val="28"/>
        </w:rPr>
        <w:t>Рабочим органом Комиссии является администратор бюджетной программы.</w:t>
      </w:r>
      <w:r>
        <w:br/>
      </w:r>
      <w:r>
        <w:rPr>
          <w:rFonts w:ascii="Times New Roman"/>
          <w:b w:val="false"/>
          <w:i w:val="false"/>
          <w:color w:val="000000"/>
          <w:sz w:val="28"/>
        </w:rPr>
        <w:t>
      </w:t>
      </w:r>
      <w:r>
        <w:rPr>
          <w:rFonts w:ascii="Times New Roman"/>
          <w:b w:val="false"/>
          <w:i w:val="false"/>
          <w:color w:val="000000"/>
          <w:sz w:val="28"/>
        </w:rPr>
        <w:t>Администратор бюджетной программы размещает объявление о проведении конкурса в периодических печатных изданиях и на интернет-ресурсе акимата области на казахском и русском языках не позднее 30 (тридцати) календарных дней до проведения конкурса.</w:t>
      </w:r>
      <w:r>
        <w:br/>
      </w:r>
      <w:r>
        <w:rPr>
          <w:rFonts w:ascii="Times New Roman"/>
          <w:b w:val="false"/>
          <w:i w:val="false"/>
          <w:color w:val="000000"/>
          <w:sz w:val="28"/>
        </w:rPr>
        <w:t xml:space="preserve">
      9. </w:t>
      </w:r>
      <w:r>
        <w:rPr>
          <w:rFonts w:ascii="Times New Roman"/>
          <w:b w:val="false"/>
          <w:i w:val="false"/>
          <w:color w:val="000000"/>
          <w:sz w:val="28"/>
        </w:rPr>
        <w:t>Объявление о предстоящем конкурсе должно содержать следующие сведения:</w:t>
      </w:r>
      <w:r>
        <w:br/>
      </w:r>
      <w:r>
        <w:rPr>
          <w:rFonts w:ascii="Times New Roman"/>
          <w:b w:val="false"/>
          <w:i w:val="false"/>
          <w:color w:val="000000"/>
          <w:sz w:val="28"/>
        </w:rPr>
        <w:t xml:space="preserve">
      1) </w:t>
      </w:r>
      <w:r>
        <w:rPr>
          <w:rFonts w:ascii="Times New Roman"/>
          <w:b w:val="false"/>
          <w:i w:val="false"/>
          <w:color w:val="000000"/>
          <w:sz w:val="28"/>
        </w:rPr>
        <w:t>срок и место приема заявок на участие в конкурсе;</w:t>
      </w:r>
      <w:r>
        <w:br/>
      </w:r>
      <w:r>
        <w:rPr>
          <w:rFonts w:ascii="Times New Roman"/>
          <w:b w:val="false"/>
          <w:i w:val="false"/>
          <w:color w:val="000000"/>
          <w:sz w:val="28"/>
        </w:rPr>
        <w:t xml:space="preserve">
      2) </w:t>
      </w:r>
      <w:r>
        <w:rPr>
          <w:rFonts w:ascii="Times New Roman"/>
          <w:b w:val="false"/>
          <w:i w:val="false"/>
          <w:color w:val="000000"/>
          <w:sz w:val="28"/>
        </w:rPr>
        <w:t>перечень необходимых документов, прилагаемых к заявке на участие в конкурсе, требования к их оформлению;</w:t>
      </w:r>
      <w:r>
        <w:br/>
      </w:r>
      <w:r>
        <w:rPr>
          <w:rFonts w:ascii="Times New Roman"/>
          <w:b w:val="false"/>
          <w:i w:val="false"/>
          <w:color w:val="000000"/>
          <w:sz w:val="28"/>
        </w:rPr>
        <w:t>
      3) наименование приоритетных направлений, по которым проводится отбор инновационных проектов.</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акимата Кызылординской области от 07.12.2015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10. </w:t>
      </w:r>
      <w:r>
        <w:rPr>
          <w:rFonts w:ascii="Times New Roman"/>
          <w:b w:val="false"/>
          <w:i w:val="false"/>
          <w:color w:val="000000"/>
          <w:sz w:val="28"/>
        </w:rPr>
        <w:t xml:space="preserve">Заявитель в срок, указанный в опубликованном объявлении, представляет администратору бюджетной программы заявку по внедрению инновационного проекта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11. </w:t>
      </w:r>
      <w:r>
        <w:rPr>
          <w:rFonts w:ascii="Times New Roman"/>
          <w:b w:val="false"/>
          <w:i w:val="false"/>
          <w:color w:val="000000"/>
          <w:sz w:val="28"/>
        </w:rPr>
        <w:t>К заявке в качестве неотъемлемой части заявителем прилагаются:</w:t>
      </w:r>
      <w:r>
        <w:br/>
      </w:r>
      <w:r>
        <w:rPr>
          <w:rFonts w:ascii="Times New Roman"/>
          <w:b w:val="false"/>
          <w:i w:val="false"/>
          <w:color w:val="000000"/>
          <w:sz w:val="28"/>
        </w:rPr>
        <w:t xml:space="preserve">
      1) </w:t>
      </w:r>
      <w:r>
        <w:rPr>
          <w:rFonts w:ascii="Times New Roman"/>
          <w:b w:val="false"/>
          <w:i w:val="false"/>
          <w:color w:val="000000"/>
          <w:sz w:val="28"/>
        </w:rPr>
        <w:t xml:space="preserve">план мероприятий по внедрению инновационного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2) </w:t>
      </w:r>
      <w:r>
        <w:rPr>
          <w:rFonts w:ascii="Times New Roman"/>
          <w:b w:val="false"/>
          <w:i w:val="false"/>
          <w:color w:val="000000"/>
          <w:sz w:val="28"/>
        </w:rPr>
        <w:t xml:space="preserve">пояснительная записка к плану мероприятий по внедрению инновационного проекта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3) </w:t>
      </w:r>
      <w:r>
        <w:rPr>
          <w:rFonts w:ascii="Times New Roman"/>
          <w:b w:val="false"/>
          <w:i w:val="false"/>
          <w:color w:val="000000"/>
          <w:sz w:val="28"/>
        </w:rPr>
        <w:t xml:space="preserve">составленная заявителем смета расходов на мероприятия по внедрению инновационного проекта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4) </w:t>
      </w:r>
      <w:r>
        <w:rPr>
          <w:rFonts w:ascii="Times New Roman"/>
          <w:b w:val="false"/>
          <w:i w:val="false"/>
          <w:color w:val="000000"/>
          <w:sz w:val="28"/>
        </w:rPr>
        <w:t>нотариально засвидетельствованные копии правоустанавливающих документов на научно-техническую и материально-производственную базу, необходимую для внедрения и распространения инновационных технологий аграрного профиля;</w:t>
      </w:r>
      <w:r>
        <w:br/>
      </w:r>
      <w:r>
        <w:rPr>
          <w:rFonts w:ascii="Times New Roman"/>
          <w:b w:val="false"/>
          <w:i w:val="false"/>
          <w:color w:val="000000"/>
          <w:sz w:val="28"/>
        </w:rPr>
        <w:t>
      5)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предшествущего дате окончания срока приема заявок на участие в конкурсе;</w:t>
      </w:r>
      <w:r>
        <w:br/>
      </w:r>
      <w:r>
        <w:rPr>
          <w:rFonts w:ascii="Times New Roman"/>
          <w:b w:val="false"/>
          <w:i w:val="false"/>
          <w:color w:val="000000"/>
          <w:sz w:val="28"/>
        </w:rPr>
        <w:t>
      </w:t>
      </w:r>
      <w:r>
        <w:rPr>
          <w:rFonts w:ascii="Times New Roman"/>
          <w:b w:val="false"/>
          <w:i w:val="false"/>
          <w:color w:val="000000"/>
          <w:sz w:val="28"/>
        </w:rPr>
        <w:t>6) оригинал справки банка или филиала банка с подписью и печатью, в котором обслуживается заявитель об отсутствии просроченной задолженности по всем видам обязательств заявителя,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окончания срока приема заявок на участие в конкурсе;</w:t>
      </w:r>
      <w:r>
        <w:br/>
      </w:r>
      <w:r>
        <w:rPr>
          <w:rFonts w:ascii="Times New Roman"/>
          <w:b w:val="false"/>
          <w:i w:val="false"/>
          <w:color w:val="000000"/>
          <w:sz w:val="28"/>
        </w:rPr>
        <w:t>
      </w:t>
      </w:r>
      <w:r>
        <w:rPr>
          <w:rFonts w:ascii="Times New Roman"/>
          <w:b w:val="false"/>
          <w:i w:val="false"/>
          <w:color w:val="000000"/>
          <w:sz w:val="28"/>
        </w:rPr>
        <w:t>7)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квалификацию заявителя на выполнение работ в научной, научно-технической и инновационной сферах аграрного профиля;</w:t>
      </w:r>
      <w:r>
        <w:br/>
      </w:r>
      <w:r>
        <w:rPr>
          <w:rFonts w:ascii="Times New Roman"/>
          <w:b w:val="false"/>
          <w:i w:val="false"/>
          <w:color w:val="000000"/>
          <w:sz w:val="28"/>
        </w:rPr>
        <w:t>
      </w:t>
      </w:r>
      <w:r>
        <w:rPr>
          <w:rFonts w:ascii="Times New Roman"/>
          <w:b w:val="false"/>
          <w:i w:val="false"/>
          <w:color w:val="000000"/>
          <w:sz w:val="28"/>
        </w:rPr>
        <w:t>8) для юридических лиц дополнительно:</w:t>
      </w:r>
      <w:r>
        <w:br/>
      </w:r>
      <w:r>
        <w:rPr>
          <w:rFonts w:ascii="Times New Roman"/>
          <w:b w:val="false"/>
          <w:i w:val="false"/>
          <w:color w:val="000000"/>
          <w:sz w:val="28"/>
        </w:rPr>
        <w:t>
      </w:t>
      </w:r>
      <w:r>
        <w:rPr>
          <w:rFonts w:ascii="Times New Roman"/>
          <w:b w:val="false"/>
          <w:i w:val="false"/>
          <w:color w:val="000000"/>
          <w:sz w:val="28"/>
        </w:rPr>
        <w:t>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Закона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xml:space="preserve">
      9) </w:t>
      </w:r>
      <w:r>
        <w:rPr>
          <w:rFonts w:ascii="Times New Roman"/>
          <w:b w:val="false"/>
          <w:i w:val="false"/>
          <w:color w:val="000000"/>
          <w:sz w:val="28"/>
        </w:rPr>
        <w:t>для физических лиц дополнительно:</w:t>
      </w:r>
      <w:r>
        <w:br/>
      </w:r>
      <w:r>
        <w:rPr>
          <w:rFonts w:ascii="Times New Roman"/>
          <w:b w:val="false"/>
          <w:i w:val="false"/>
          <w:color w:val="000000"/>
          <w:sz w:val="28"/>
        </w:rPr>
        <w:t>
      </w:t>
      </w:r>
      <w:r>
        <w:rPr>
          <w:rFonts w:ascii="Times New Roman"/>
          <w:b w:val="false"/>
          <w:i w:val="false"/>
          <w:color w:val="000000"/>
          <w:sz w:val="28"/>
        </w:rPr>
        <w:t>нотариально засвидетельствованную копию удостоверения личности.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11 с изменениями, внесенными постановлениями Кызылординского областного акимата от 23.12.2014 </w:t>
      </w:r>
      <w:r>
        <w:rPr>
          <w:rFonts w:ascii="Times New Roman"/>
          <w:b w:val="false"/>
          <w:i w:val="false"/>
          <w:color w:val="ff0000"/>
          <w:sz w:val="28"/>
        </w:rPr>
        <w:t>№ 795</w:t>
      </w:r>
      <w:r>
        <w:rPr>
          <w:rFonts w:ascii="Times New Roman"/>
          <w:b w:val="false"/>
          <w:i w:val="false"/>
          <w:color w:val="ff0000"/>
          <w:sz w:val="28"/>
        </w:rPr>
        <w:t xml:space="preserve">; от 07.12.2015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12. </w:t>
      </w:r>
      <w:r>
        <w:rPr>
          <w:rFonts w:ascii="Times New Roman"/>
          <w:b w:val="false"/>
          <w:i w:val="false"/>
          <w:color w:val="000000"/>
          <w:sz w:val="28"/>
        </w:rPr>
        <w:t>Заявка и все прилагаемые документы с указанием перечня должны быть сформированы в единую папку, листы пронумерованы, прошиты, опечатаны и оформлены в соответствии с требованиями настоящих Правил и приложений к ним.</w:t>
      </w:r>
      <w:r>
        <w:br/>
      </w:r>
      <w:r>
        <w:rPr>
          <w:rFonts w:ascii="Times New Roman"/>
          <w:b w:val="false"/>
          <w:i w:val="false"/>
          <w:color w:val="000000"/>
          <w:sz w:val="28"/>
        </w:rPr>
        <w:t xml:space="preserve">
      13. </w:t>
      </w:r>
      <w:r>
        <w:rPr>
          <w:rFonts w:ascii="Times New Roman"/>
          <w:b w:val="false"/>
          <w:i w:val="false"/>
          <w:color w:val="000000"/>
          <w:sz w:val="28"/>
        </w:rPr>
        <w:t>Заявитель обеспечивает полноту и достоверность представленных документов, исходных данных, расчетов, обоснований.</w:t>
      </w:r>
      <w:r>
        <w:br/>
      </w:r>
      <w:r>
        <w:rPr>
          <w:rFonts w:ascii="Times New Roman"/>
          <w:b w:val="false"/>
          <w:i w:val="false"/>
          <w:color w:val="000000"/>
          <w:sz w:val="28"/>
        </w:rPr>
        <w:t xml:space="preserve">
      14. </w:t>
      </w:r>
      <w:r>
        <w:rPr>
          <w:rFonts w:ascii="Times New Roman"/>
          <w:b w:val="false"/>
          <w:i w:val="false"/>
          <w:color w:val="000000"/>
          <w:sz w:val="28"/>
        </w:rPr>
        <w:t>После истечения срока приема заявок администратором бюджетной программы в течение 5 (пяти) рабочих дней проводится предварительный отбор заявок:</w:t>
      </w:r>
      <w:r>
        <w:br/>
      </w:r>
      <w:r>
        <w:rPr>
          <w:rFonts w:ascii="Times New Roman"/>
          <w:b w:val="false"/>
          <w:i w:val="false"/>
          <w:color w:val="000000"/>
          <w:sz w:val="28"/>
        </w:rPr>
        <w:t>
      </w:t>
      </w:r>
      <w:r>
        <w:rPr>
          <w:rFonts w:ascii="Times New Roman"/>
          <w:b w:val="false"/>
          <w:i w:val="false"/>
          <w:color w:val="000000"/>
          <w:sz w:val="28"/>
        </w:rPr>
        <w:t>предварительный отбор проводится по следующим критериям:</w:t>
      </w:r>
      <w:r>
        <w:br/>
      </w:r>
      <w:r>
        <w:rPr>
          <w:rFonts w:ascii="Times New Roman"/>
          <w:b w:val="false"/>
          <w:i w:val="false"/>
          <w:color w:val="000000"/>
          <w:sz w:val="28"/>
        </w:rPr>
        <w:t xml:space="preserve">
      1) </w:t>
      </w:r>
      <w:r>
        <w:rPr>
          <w:rFonts w:ascii="Times New Roman"/>
          <w:b w:val="false"/>
          <w:i w:val="false"/>
          <w:color w:val="000000"/>
          <w:sz w:val="28"/>
        </w:rPr>
        <w:t>соответствие материалов заявителя требованиям настоящих Правил;</w:t>
      </w:r>
      <w:r>
        <w:br/>
      </w:r>
      <w:r>
        <w:rPr>
          <w:rFonts w:ascii="Times New Roman"/>
          <w:b w:val="false"/>
          <w:i w:val="false"/>
          <w:color w:val="000000"/>
          <w:sz w:val="28"/>
        </w:rPr>
        <w:t xml:space="preserve">
      2) </w:t>
      </w:r>
      <w:r>
        <w:rPr>
          <w:rFonts w:ascii="Times New Roman"/>
          <w:b w:val="false"/>
          <w:i w:val="false"/>
          <w:color w:val="000000"/>
          <w:sz w:val="28"/>
        </w:rPr>
        <w:t>актуальность и соответствие приоритетным направлениям развития АПК области.</w:t>
      </w:r>
      <w:r>
        <w:br/>
      </w:r>
      <w:r>
        <w:rPr>
          <w:rFonts w:ascii="Times New Roman"/>
          <w:b w:val="false"/>
          <w:i w:val="false"/>
          <w:color w:val="000000"/>
          <w:sz w:val="28"/>
        </w:rPr>
        <w:t xml:space="preserve">
      15. </w:t>
      </w:r>
      <w:r>
        <w:rPr>
          <w:rFonts w:ascii="Times New Roman"/>
          <w:b w:val="false"/>
          <w:i w:val="false"/>
          <w:color w:val="000000"/>
          <w:sz w:val="28"/>
        </w:rPr>
        <w:t>Заявителям в течение 3 (трех) рабочих дней после окончания процесса предварительного отбора направляется письменное уведомление о прохождении этапа предварительного отбора либо об отклонении заявки с указанием причин.</w:t>
      </w:r>
      <w:r>
        <w:br/>
      </w:r>
      <w:r>
        <w:rPr>
          <w:rFonts w:ascii="Times New Roman"/>
          <w:b w:val="false"/>
          <w:i w:val="false"/>
          <w:color w:val="000000"/>
          <w:sz w:val="28"/>
        </w:rPr>
        <w:t xml:space="preserve">
      16. </w:t>
      </w:r>
      <w:r>
        <w:rPr>
          <w:rFonts w:ascii="Times New Roman"/>
          <w:b w:val="false"/>
          <w:i w:val="false"/>
          <w:color w:val="000000"/>
          <w:sz w:val="28"/>
        </w:rPr>
        <w:t>Заявка подлежит отклонению, в случае если:</w:t>
      </w:r>
      <w:r>
        <w:br/>
      </w:r>
      <w:r>
        <w:rPr>
          <w:rFonts w:ascii="Times New Roman"/>
          <w:b w:val="false"/>
          <w:i w:val="false"/>
          <w:color w:val="000000"/>
          <w:sz w:val="28"/>
        </w:rPr>
        <w:t xml:space="preserve">
      1) </w:t>
      </w:r>
      <w:r>
        <w:rPr>
          <w:rFonts w:ascii="Times New Roman"/>
          <w:b w:val="false"/>
          <w:i w:val="false"/>
          <w:color w:val="000000"/>
          <w:sz w:val="28"/>
        </w:rPr>
        <w:t>заявителем представлена неполная информация или оформление заявки не соответствует требованиям настоящих Правил;</w:t>
      </w:r>
      <w:r>
        <w:br/>
      </w:r>
      <w:r>
        <w:rPr>
          <w:rFonts w:ascii="Times New Roman"/>
          <w:b w:val="false"/>
          <w:i w:val="false"/>
          <w:color w:val="000000"/>
          <w:sz w:val="28"/>
        </w:rPr>
        <w:t xml:space="preserve">
      2) </w:t>
      </w:r>
      <w:r>
        <w:rPr>
          <w:rFonts w:ascii="Times New Roman"/>
          <w:b w:val="false"/>
          <w:i w:val="false"/>
          <w:color w:val="000000"/>
          <w:sz w:val="28"/>
        </w:rPr>
        <w:t>место реализации проекта находится за пределами области;</w:t>
      </w:r>
      <w:r>
        <w:br/>
      </w:r>
      <w:r>
        <w:rPr>
          <w:rFonts w:ascii="Times New Roman"/>
          <w:b w:val="false"/>
          <w:i w:val="false"/>
          <w:color w:val="000000"/>
          <w:sz w:val="28"/>
        </w:rPr>
        <w:t xml:space="preserve">
      3) </w:t>
      </w:r>
      <w:r>
        <w:rPr>
          <w:rFonts w:ascii="Times New Roman"/>
          <w:b w:val="false"/>
          <w:i w:val="false"/>
          <w:color w:val="000000"/>
          <w:sz w:val="28"/>
        </w:rPr>
        <w:t>заявляемое мероприятие бюджетной программы не относится к приоритетным направлениям развития АПК области;</w:t>
      </w:r>
      <w:r>
        <w:br/>
      </w:r>
      <w:r>
        <w:rPr>
          <w:rFonts w:ascii="Times New Roman"/>
          <w:b w:val="false"/>
          <w:i w:val="false"/>
          <w:color w:val="000000"/>
          <w:sz w:val="28"/>
        </w:rPr>
        <w:t xml:space="preserve">
      4) </w:t>
      </w:r>
      <w:r>
        <w:rPr>
          <w:rFonts w:ascii="Times New Roman"/>
          <w:b w:val="false"/>
          <w:i w:val="false"/>
          <w:color w:val="000000"/>
          <w:sz w:val="28"/>
        </w:rPr>
        <w:t>заявитель ранее получил средства в рамках бюджетной программы, но ход реализации мероприятий бюджетной программы признан неудовлетворительным.</w:t>
      </w:r>
      <w:r>
        <w:br/>
      </w:r>
      <w:r>
        <w:rPr>
          <w:rFonts w:ascii="Times New Roman"/>
          <w:b w:val="false"/>
          <w:i w:val="false"/>
          <w:color w:val="000000"/>
          <w:sz w:val="28"/>
        </w:rPr>
        <w:t xml:space="preserve">
      17. </w:t>
      </w:r>
      <w:r>
        <w:rPr>
          <w:rFonts w:ascii="Times New Roman"/>
          <w:b w:val="false"/>
          <w:i w:val="false"/>
          <w:color w:val="000000"/>
          <w:sz w:val="28"/>
        </w:rPr>
        <w:t>По заявкам, соответствующим требованиям настоящих Правил, администратором бюджетной программы выносится комплексное заключение, которое подается на рассмотрение Комиссии. Комиссией по проектам, прошедшим этап предварительного отбора заявок, обеспечивается проведение комплексной оценки заявок.</w:t>
      </w:r>
      <w:r>
        <w:br/>
      </w:r>
      <w:r>
        <w:rPr>
          <w:rFonts w:ascii="Times New Roman"/>
          <w:b w:val="false"/>
          <w:i w:val="false"/>
          <w:color w:val="000000"/>
          <w:sz w:val="28"/>
        </w:rPr>
        <w:t>
      </w:t>
      </w:r>
      <w:r>
        <w:rPr>
          <w:rFonts w:ascii="Times New Roman"/>
          <w:b w:val="false"/>
          <w:i w:val="false"/>
          <w:color w:val="000000"/>
          <w:sz w:val="28"/>
        </w:rPr>
        <w:t>Комплексная оценка проводится комиссией по следующим критериям:</w:t>
      </w:r>
      <w:r>
        <w:br/>
      </w:r>
      <w:r>
        <w:rPr>
          <w:rFonts w:ascii="Times New Roman"/>
          <w:b w:val="false"/>
          <w:i w:val="false"/>
          <w:color w:val="000000"/>
          <w:sz w:val="28"/>
        </w:rPr>
        <w:t xml:space="preserve">
      1) </w:t>
      </w:r>
      <w:r>
        <w:rPr>
          <w:rFonts w:ascii="Times New Roman"/>
          <w:b w:val="false"/>
          <w:i w:val="false"/>
          <w:color w:val="000000"/>
          <w:sz w:val="28"/>
        </w:rPr>
        <w:t>инновационная направленность, техническая реализуемость проекта и уровень его готовности к внедрению и распространению в АПК области;</w:t>
      </w:r>
      <w:r>
        <w:br/>
      </w:r>
      <w:r>
        <w:rPr>
          <w:rFonts w:ascii="Times New Roman"/>
          <w:b w:val="false"/>
          <w:i w:val="false"/>
          <w:color w:val="000000"/>
          <w:sz w:val="28"/>
        </w:rPr>
        <w:t xml:space="preserve">
      2) </w:t>
      </w:r>
      <w:r>
        <w:rPr>
          <w:rFonts w:ascii="Times New Roman"/>
          <w:b w:val="false"/>
          <w:i w:val="false"/>
          <w:color w:val="000000"/>
          <w:sz w:val="28"/>
        </w:rPr>
        <w:t>наличие детально сформулированного видения освоения средств инновационного проекта и дальнейшей перспективы инновационного проекта в АПК области;</w:t>
      </w:r>
      <w:r>
        <w:br/>
      </w:r>
      <w:r>
        <w:rPr>
          <w:rFonts w:ascii="Times New Roman"/>
          <w:b w:val="false"/>
          <w:i w:val="false"/>
          <w:color w:val="000000"/>
          <w:sz w:val="28"/>
        </w:rPr>
        <w:t xml:space="preserve">
      3) </w:t>
      </w:r>
      <w:r>
        <w:rPr>
          <w:rFonts w:ascii="Times New Roman"/>
          <w:b w:val="false"/>
          <w:i w:val="false"/>
          <w:color w:val="000000"/>
          <w:sz w:val="28"/>
        </w:rPr>
        <w:t>наличие оборудования, инфраструктуры и ресурсов, необходимых для выполнения инновационных проектов;</w:t>
      </w:r>
      <w:r>
        <w:br/>
      </w:r>
      <w:r>
        <w:rPr>
          <w:rFonts w:ascii="Times New Roman"/>
          <w:b w:val="false"/>
          <w:i w:val="false"/>
          <w:color w:val="000000"/>
          <w:sz w:val="28"/>
        </w:rPr>
        <w:t xml:space="preserve">
      4) </w:t>
      </w:r>
      <w:r>
        <w:rPr>
          <w:rFonts w:ascii="Times New Roman"/>
          <w:b w:val="false"/>
          <w:i w:val="false"/>
          <w:color w:val="000000"/>
          <w:sz w:val="28"/>
        </w:rPr>
        <w:t>конкурентоспособность инновационного проекта;</w:t>
      </w:r>
      <w:r>
        <w:br/>
      </w:r>
      <w:r>
        <w:rPr>
          <w:rFonts w:ascii="Times New Roman"/>
          <w:b w:val="false"/>
          <w:i w:val="false"/>
          <w:color w:val="000000"/>
          <w:sz w:val="28"/>
        </w:rPr>
        <w:t xml:space="preserve">
      5) </w:t>
      </w:r>
      <w:r>
        <w:rPr>
          <w:rFonts w:ascii="Times New Roman"/>
          <w:b w:val="false"/>
          <w:i w:val="false"/>
          <w:color w:val="000000"/>
          <w:sz w:val="28"/>
        </w:rPr>
        <w:t>экономическая целесообразность инновационного проекта.</w:t>
      </w:r>
      <w:r>
        <w:br/>
      </w:r>
      <w:r>
        <w:rPr>
          <w:rFonts w:ascii="Times New Roman"/>
          <w:b w:val="false"/>
          <w:i w:val="false"/>
          <w:color w:val="000000"/>
          <w:sz w:val="28"/>
        </w:rPr>
        <w:t xml:space="preserve">
      18. </w:t>
      </w:r>
      <w:r>
        <w:rPr>
          <w:rFonts w:ascii="Times New Roman"/>
          <w:b w:val="false"/>
          <w:i w:val="false"/>
          <w:color w:val="000000"/>
          <w:sz w:val="28"/>
        </w:rPr>
        <w:t>В ходе проведения комплексной оценки заявки комиссия имеет право запрашивать у заявителей разъясняющую информацию, привлекать при необходимости сторонних специалистов соответствующей квалификации с целью обеспечения качественного проведения оценки. Комплексная оценка и отбор заявок проводится в течение 10 (десяти) рабочих дней.</w:t>
      </w:r>
      <w:r>
        <w:br/>
      </w:r>
      <w:r>
        <w:rPr>
          <w:rFonts w:ascii="Times New Roman"/>
          <w:b w:val="false"/>
          <w:i w:val="false"/>
          <w:color w:val="000000"/>
          <w:sz w:val="28"/>
        </w:rPr>
        <w:t>
      19. По итогам рассмотрения заявок Комиссия выносит рекомендации о финансировании инновационного проекта за счет средств местного бюджета или об отказе в его финансировании. Рекомендации Комисии оформляются протоколом заседания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акимата Кызылординской области от 07.12.2015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20. </w:t>
      </w:r>
      <w:r>
        <w:rPr>
          <w:rFonts w:ascii="Times New Roman"/>
          <w:b w:val="false"/>
          <w:i w:val="false"/>
          <w:color w:val="000000"/>
          <w:sz w:val="28"/>
        </w:rPr>
        <w:t>Заседания Комиссии правомочны при наличии двух третей от общего числа ее состава.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голос председателя Комиссии считается решающим.</w:t>
      </w:r>
      <w:r>
        <w:br/>
      </w:r>
      <w:r>
        <w:rPr>
          <w:rFonts w:ascii="Times New Roman"/>
          <w:b w:val="false"/>
          <w:i w:val="false"/>
          <w:color w:val="000000"/>
          <w:sz w:val="28"/>
        </w:rPr>
        <w:t>
      </w:t>
      </w:r>
      <w:r>
        <w:rPr>
          <w:rFonts w:ascii="Times New Roman"/>
          <w:b w:val="false"/>
          <w:i w:val="false"/>
          <w:color w:val="000000"/>
          <w:sz w:val="28"/>
        </w:rPr>
        <w:t>Если один из членов Комиссии не согласен с принятым решением и не подписывает протокол, он в письменной форме излагает причины своего несогласия, которые прилагаются к протоколу заседания Комиссии.</w:t>
      </w:r>
      <w:r>
        <w:br/>
      </w:r>
      <w:r>
        <w:rPr>
          <w:rFonts w:ascii="Times New Roman"/>
          <w:b w:val="false"/>
          <w:i w:val="false"/>
          <w:color w:val="000000"/>
          <w:sz w:val="28"/>
        </w:rPr>
        <w:t>
      21. На основании рекомендации Комиссии администратором бюджетной программы в течении 10 (десяти) рабочих дней со дня подписания протокола еҰ заседания принимается решение о финансировании инновационного проекта за счет местного бюджета в рамках бюджетной программы или об отказе в его финансировании.</w:t>
      </w:r>
      <w:r>
        <w:br/>
      </w: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акимата Кызылординской области от 07.12.2015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22. В течении 7 (семи) рабочих дней с момента принятия решения администратором бюджетной программы о финансировании инновационного проекта с заявителем (ями), определенным по итогам конкурса, заключается договор по внедрению и распространению инновационного проекта.</w:t>
      </w:r>
      <w:r>
        <w:br/>
      </w: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акимата Кызылординской области от 07.12.2015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23. </w:t>
      </w:r>
      <w:r>
        <w:rPr>
          <w:rFonts w:ascii="Times New Roman"/>
          <w:b w:val="false"/>
          <w:i w:val="false"/>
          <w:color w:val="000000"/>
          <w:sz w:val="28"/>
        </w:rPr>
        <w:t>В случае использования полученных бюджетных средств на цели, не предусмотренные утвержденной сметой расходов, предоставленные на финансирование инновационного проекта, бюджетные средства подлежат полному возврату в областной бюджет.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организации отбора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инновационных проектов в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агропромышленного комплекса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Кызылординской области </w:t>
            </w:r>
          </w:p>
        </w:tc>
      </w:tr>
    </w:tbl>
    <w:p>
      <w:pPr>
        <w:spacing w:after="0"/>
        <w:ind w:left="0"/>
        <w:jc w:val="left"/>
      </w:pPr>
      <w:r>
        <w:rPr>
          <w:rFonts w:ascii="Times New Roman"/>
          <w:b/>
          <w:i w:val="false"/>
          <w:color w:val="000000"/>
        </w:rPr>
        <w:t xml:space="preserve"> Форма Заявка по внедрению инновационного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0221"/>
        <w:gridCol w:w="668"/>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регистрации и дата (заполняется сотрудниками администратора бюджетной программы)</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инновационного проекта</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Отрасль (подотрасль) внедрения и распространения инновационного опыта в агропромышленном комплексе региона</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 мероприятий по внедрению инновационного проекта (отразить основные цели и суть проекта, конкретное применение результатов проекта, опыт участия в реализации аналогичных проектов)</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Продолжительность проекта (в месяцах)</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начала и завершения проекта</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запрашиваемых средств (в тенге)</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или (наименование) адрес, телефон/факс, адрес электронной почты заявителя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адрес, телефон/факс, адрес электронной почты субъектов агропромышленного комплекса, участвующих в реализации мероприятий по внедрению инновационного проекта</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организации отбора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инновационных проектов в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агропромышленного комплекса </w:t>
            </w:r>
          </w:p>
        </w:tc>
      </w:tr>
    </w:tbl>
    <w:p>
      <w:pPr>
        <w:spacing w:after="0"/>
        <w:ind w:left="0"/>
        <w:jc w:val="left"/>
      </w:pPr>
      <w:r>
        <w:rPr>
          <w:rFonts w:ascii="Times New Roman"/>
          <w:b/>
          <w:i w:val="false"/>
          <w:color w:val="000000"/>
        </w:rPr>
        <w:t xml:space="preserve"> Кызылординской области План мероприятий по внедрению инновационного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706"/>
        <w:gridCol w:w="2706"/>
        <w:gridCol w:w="2706"/>
        <w:gridCol w:w="2707"/>
      </w:tblGrid>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 работ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Ожидаемые результаты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1-й квартал</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2-й квартал</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3-й квартал</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4-й квартал</w:t>
            </w: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организации отбора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инновационных проектов в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агропромышленного комплекса</w:t>
            </w:r>
          </w:p>
        </w:tc>
      </w:tr>
    </w:tbl>
    <w:p>
      <w:pPr>
        <w:spacing w:after="0"/>
        <w:ind w:left="0"/>
        <w:jc w:val="left"/>
      </w:pPr>
      <w:r>
        <w:rPr>
          <w:rFonts w:ascii="Times New Roman"/>
          <w:b/>
          <w:i w:val="false"/>
          <w:color w:val="000000"/>
        </w:rPr>
        <w:t xml:space="preserve"> Кызылординской области Пояснительная записка к плану мероприятий по внедрению инновационного проекта</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Наименования мероприятий по внедрению инновационного проекта.</w:t>
      </w:r>
      <w:r>
        <w:br/>
      </w:r>
      <w:r>
        <w:rPr>
          <w:rFonts w:ascii="Times New Roman"/>
          <w:b w:val="false"/>
          <w:i w:val="false"/>
          <w:color w:val="000000"/>
          <w:sz w:val="28"/>
        </w:rPr>
        <w:t xml:space="preserve">
      2. </w:t>
      </w:r>
      <w:r>
        <w:rPr>
          <w:rFonts w:ascii="Times New Roman"/>
          <w:b w:val="false"/>
          <w:i w:val="false"/>
          <w:color w:val="000000"/>
          <w:sz w:val="28"/>
        </w:rPr>
        <w:t>Место реализации мероприятий: населенный пункт.</w:t>
      </w:r>
      <w:r>
        <w:br/>
      </w:r>
      <w:r>
        <w:rPr>
          <w:rFonts w:ascii="Times New Roman"/>
          <w:b w:val="false"/>
          <w:i w:val="false"/>
          <w:color w:val="000000"/>
          <w:sz w:val="28"/>
        </w:rPr>
        <w:t xml:space="preserve">
      3. </w:t>
      </w:r>
      <w:r>
        <w:rPr>
          <w:rFonts w:ascii="Times New Roman"/>
          <w:b w:val="false"/>
          <w:i w:val="false"/>
          <w:color w:val="000000"/>
          <w:sz w:val="28"/>
        </w:rPr>
        <w:t>Цель и задачи мероприятий по внедрению инновационного проекта.</w:t>
      </w:r>
      <w:r>
        <w:br/>
      </w:r>
      <w:r>
        <w:rPr>
          <w:rFonts w:ascii="Times New Roman"/>
          <w:b w:val="false"/>
          <w:i w:val="false"/>
          <w:color w:val="000000"/>
          <w:sz w:val="28"/>
        </w:rPr>
        <w:t xml:space="preserve">
      4. </w:t>
      </w:r>
      <w:r>
        <w:rPr>
          <w:rFonts w:ascii="Times New Roman"/>
          <w:b w:val="false"/>
          <w:i w:val="false"/>
          <w:color w:val="000000"/>
          <w:sz w:val="28"/>
        </w:rPr>
        <w:t>Краткое описание заявителя:</w:t>
      </w:r>
      <w:r>
        <w:br/>
      </w:r>
      <w:r>
        <w:rPr>
          <w:rFonts w:ascii="Times New Roman"/>
          <w:b w:val="false"/>
          <w:i w:val="false"/>
          <w:color w:val="000000"/>
          <w:sz w:val="28"/>
        </w:rPr>
        <w:t>
      </w:t>
      </w:r>
      <w:r>
        <w:rPr>
          <w:rFonts w:ascii="Times New Roman"/>
          <w:b w:val="false"/>
          <w:i w:val="false"/>
          <w:color w:val="000000"/>
          <w:sz w:val="28"/>
        </w:rPr>
        <w:t>полное наименование заявителя;</w:t>
      </w:r>
      <w:r>
        <w:br/>
      </w:r>
      <w:r>
        <w:rPr>
          <w:rFonts w:ascii="Times New Roman"/>
          <w:b w:val="false"/>
          <w:i w:val="false"/>
          <w:color w:val="000000"/>
          <w:sz w:val="28"/>
        </w:rPr>
        <w:t>
      </w:t>
      </w:r>
      <w:r>
        <w:rPr>
          <w:rFonts w:ascii="Times New Roman"/>
          <w:b w:val="false"/>
          <w:i w:val="false"/>
          <w:color w:val="000000"/>
          <w:sz w:val="28"/>
        </w:rPr>
        <w:t>описание вида деятельности заявителя;</w:t>
      </w:r>
      <w:r>
        <w:br/>
      </w:r>
      <w:r>
        <w:rPr>
          <w:rFonts w:ascii="Times New Roman"/>
          <w:b w:val="false"/>
          <w:i w:val="false"/>
          <w:color w:val="000000"/>
          <w:sz w:val="28"/>
        </w:rPr>
        <w:t>
      </w:t>
      </w:r>
      <w:r>
        <w:rPr>
          <w:rFonts w:ascii="Times New Roman"/>
          <w:b w:val="false"/>
          <w:i w:val="false"/>
          <w:color w:val="000000"/>
          <w:sz w:val="28"/>
        </w:rPr>
        <w:t>ключевые специалисты, виды выполняемых ими услуг (с приложением резюме и документов, подтверждающих квалификацию).</w:t>
      </w:r>
      <w:r>
        <w:br/>
      </w:r>
      <w:r>
        <w:rPr>
          <w:rFonts w:ascii="Times New Roman"/>
          <w:b w:val="false"/>
          <w:i w:val="false"/>
          <w:color w:val="000000"/>
          <w:sz w:val="28"/>
        </w:rPr>
        <w:t xml:space="preserve">
      5. </w:t>
      </w:r>
      <w:r>
        <w:rPr>
          <w:rFonts w:ascii="Times New Roman"/>
          <w:b w:val="false"/>
          <w:i w:val="false"/>
          <w:color w:val="000000"/>
          <w:sz w:val="28"/>
        </w:rPr>
        <w:t>Обоснование мероприятий по внедрению инновационного проекта с указанием имеющихся в данном сегменте производства проблем, на решение которых будут направлены мероприятия. Описание актуальности и необходимости реализации мероприятий, их влияние на уровень технологического развития агропромышленного комплекса региона и производительность труда.</w:t>
      </w:r>
      <w:r>
        <w:br/>
      </w:r>
      <w:r>
        <w:rPr>
          <w:rFonts w:ascii="Times New Roman"/>
          <w:b w:val="false"/>
          <w:i w:val="false"/>
          <w:color w:val="000000"/>
          <w:sz w:val="28"/>
        </w:rPr>
        <w:t xml:space="preserve">
      6. </w:t>
      </w:r>
      <w:r>
        <w:rPr>
          <w:rFonts w:ascii="Times New Roman"/>
          <w:b w:val="false"/>
          <w:i w:val="false"/>
          <w:color w:val="000000"/>
          <w:sz w:val="28"/>
        </w:rPr>
        <w:t>Перечень основных товаров, работ, услуг, оказываемых в рамках реализации мероприятий по внедрению инновационного проекта, их описание,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города и области. Необходимо указать цель, содержание, продолжительность, ожидаемые результаты, потребность в ресурсах, в т.ч. методологию научно-исследовательской организации по внедрению и распространению научной разработки (технологии) на базе субъекта агропромышленного комплекса, участвующего в реализации плана мероприятий по внедрению инновационного проекта.</w:t>
      </w:r>
      <w:r>
        <w:br/>
      </w:r>
      <w:r>
        <w:rPr>
          <w:rFonts w:ascii="Times New Roman"/>
          <w:b w:val="false"/>
          <w:i w:val="false"/>
          <w:color w:val="000000"/>
          <w:sz w:val="28"/>
        </w:rPr>
        <w:t xml:space="preserve">
      7. </w:t>
      </w:r>
      <w:r>
        <w:rPr>
          <w:rFonts w:ascii="Times New Roman"/>
          <w:b w:val="false"/>
          <w:i w:val="false"/>
          <w:color w:val="000000"/>
          <w:sz w:val="28"/>
        </w:rPr>
        <w:t>Результативность: количественные и качественные показатели результатов от реализации мероприятий по внедрению инновационного проекта. Показатели должны включать в себя информацию о планируемых результатах с оценкой влияния на улучшение производительности труда и эффективность производства субъектов агропромышленного комплекса и экономики области.</w:t>
      </w:r>
      <w:r>
        <w:br/>
      </w:r>
      <w:r>
        <w:rPr>
          <w:rFonts w:ascii="Times New Roman"/>
          <w:b w:val="false"/>
          <w:i w:val="false"/>
          <w:color w:val="000000"/>
          <w:sz w:val="28"/>
        </w:rPr>
        <w:t>
      </w:t>
      </w:r>
      <w:r>
        <w:rPr>
          <w:rFonts w:ascii="Times New Roman"/>
          <w:b w:val="false"/>
          <w:i w:val="false"/>
          <w:color w:val="000000"/>
          <w:sz w:val="28"/>
        </w:rPr>
        <w:t>Необходимо отразить экономические выгоды от реализации плана мероприятий по внедрению инновационного проекта в сравнении с ранее используемыми технологиями, обосновать целесообразность мероприятий с точки зрения развития агропромышленного комплекса области, ситуации на аграрном рынке.</w:t>
      </w:r>
      <w:r>
        <w:br/>
      </w:r>
      <w:r>
        <w:rPr>
          <w:rFonts w:ascii="Times New Roman"/>
          <w:b w:val="false"/>
          <w:i w:val="false"/>
          <w:color w:val="000000"/>
          <w:sz w:val="28"/>
        </w:rPr>
        <w:t xml:space="preserve">
      8. </w:t>
      </w:r>
      <w:r>
        <w:rPr>
          <w:rFonts w:ascii="Times New Roman"/>
          <w:b w:val="false"/>
          <w:i w:val="false"/>
          <w:color w:val="000000"/>
          <w:sz w:val="28"/>
        </w:rPr>
        <w:t>Экологическая оценка должна содержать оценку влияния предлагаемых технологий на окружающую среду и природные ресурсы области (положительное, нейтральное или негативное). В случае негативного влияния необходимо указать, какие действия будут приняты для смягчения такого влияния.</w:t>
      </w:r>
      <w:r>
        <w:br/>
      </w:r>
      <w:r>
        <w:rPr>
          <w:rFonts w:ascii="Times New Roman"/>
          <w:b w:val="false"/>
          <w:i w:val="false"/>
          <w:color w:val="000000"/>
          <w:sz w:val="28"/>
        </w:rPr>
        <w:t xml:space="preserve">
      9. </w:t>
      </w:r>
      <w:r>
        <w:rPr>
          <w:rFonts w:ascii="Times New Roman"/>
          <w:b w:val="false"/>
          <w:i w:val="false"/>
          <w:color w:val="000000"/>
          <w:sz w:val="28"/>
        </w:rPr>
        <w:t>Риски: основные риски для успешного завершения мероприятий по внедрению инновационного проекта и меры по преодолению таких рисков.</w:t>
      </w:r>
      <w:r>
        <w:br/>
      </w:r>
      <w:r>
        <w:rPr>
          <w:rFonts w:ascii="Times New Roman"/>
          <w:b w:val="false"/>
          <w:i w:val="false"/>
          <w:color w:val="000000"/>
          <w:sz w:val="28"/>
        </w:rPr>
        <w:t xml:space="preserve">
      10. </w:t>
      </w:r>
      <w:r>
        <w:rPr>
          <w:rFonts w:ascii="Times New Roman"/>
          <w:b w:val="false"/>
          <w:i w:val="false"/>
          <w:color w:val="000000"/>
          <w:sz w:val="28"/>
        </w:rPr>
        <w:t>Жизнеспособность проекта: необходимо описать меры, которые будут приняты для обеспечения устойчивости производства субъектов агропромышленного комплекса, участвующих в мероприятиях по внедрению инновационного проекта, после завершения финансирования.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организации отбора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инновационных проектов в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агропромышленного комплекса </w:t>
            </w:r>
          </w:p>
        </w:tc>
      </w:tr>
    </w:tbl>
    <w:p>
      <w:pPr>
        <w:spacing w:after="0"/>
        <w:ind w:left="0"/>
        <w:jc w:val="left"/>
      </w:pPr>
      <w:r>
        <w:rPr>
          <w:rFonts w:ascii="Times New Roman"/>
          <w:b/>
          <w:i w:val="false"/>
          <w:color w:val="000000"/>
        </w:rPr>
        <w:t xml:space="preserve"> Кызылординской области Смета расходов на мероприятия по внедрению инновационного проекта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412"/>
        <w:gridCol w:w="412"/>
        <w:gridCol w:w="412"/>
        <w:gridCol w:w="412"/>
        <w:gridCol w:w="643"/>
        <w:gridCol w:w="643"/>
        <w:gridCol w:w="643"/>
        <w:gridCol w:w="643"/>
        <w:gridCol w:w="643"/>
        <w:gridCol w:w="643"/>
        <w:gridCol w:w="643"/>
        <w:gridCol w:w="643"/>
        <w:gridCol w:w="643"/>
        <w:gridCol w:w="1101"/>
        <w:gridCol w:w="1101"/>
        <w:gridCol w:w="1102"/>
      </w:tblGrid>
      <w:tr>
        <w:trPr>
          <w:trHeight w:val="3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Статьи расходов</w:t>
            </w:r>
            <w:r>
              <w:br/>
            </w:r>
            <w:r>
              <w:rPr>
                <w:rFonts w:ascii="Times New Roman"/>
                <w:b w:val="false"/>
                <w:i w:val="false"/>
                <w:color w:val="000000"/>
                <w:sz w:val="20"/>
              </w:rPr>
              <w:t>
</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w:t>
            </w:r>
            <w:r>
              <w:br/>
            </w:r>
            <w:r>
              <w:rPr>
                <w:rFonts w:ascii="Times New Roman"/>
                <w:b w:val="false"/>
                <w:i w:val="false"/>
                <w:color w:val="000000"/>
                <w:sz w:val="20"/>
              </w:rPr>
              <w:t>
</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по месяцам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Командировочные расходы</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Прямые расходы</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Накладные расходы</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Указать отдельно расходы, финансируемые из бюджетных средств и собственных средств заявителей (при наличии)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