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a743" w14:textId="a84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границы охранной зоны, зоны охраняемого природного ландшафта памятника истории и культуры "Городище Сыганақ (Сунаката)", расположенного в Жанакорганском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21 августа 2013 года N 138. Зарегистрировано Департаментом юстиции Кызылординской области 25 сентября 2013 года за N 4517. Утратило силу решением Кызылординского областного маслихата от 17 марта 2021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 июля 1992 года </w:t>
      </w:r>
      <w:r>
        <w:rPr>
          <w:rFonts w:ascii="Times New Roman"/>
          <w:b w:val="false"/>
          <w:i w:val="false"/>
          <w:color w:val="000000"/>
          <w:sz w:val="28"/>
        </w:rPr>
        <w:t>N 1488-ХІІ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и использовании объектов историко-культурного наследия"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границу охранной зоны, зоны охраняемого природного ландшафта памятника истории и культуры "Городище Сыганак (Сунаката)", расположенного в Жанакорганском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19 сессии</w:t>
            </w:r>
          </w:p>
        </w:tc>
        <w:tc>
          <w:tcPr>
            <w:tcW w:w="3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маслихата,</w:t>
            </w:r>
          </w:p>
        </w:tc>
        <w:tc>
          <w:tcPr>
            <w:tcW w:w="3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3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Еламанов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N 138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зоны, зоны охраняемого природного ландшафта памятника истории и культуры "Городище Сыганак (Сунаката)", расположенного в Жанакорганском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2670"/>
        <w:gridCol w:w="819"/>
        <w:gridCol w:w="2490"/>
        <w:gridCol w:w="2637"/>
        <w:gridCol w:w="2637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культуры, датировка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памятников, локализуемых на исторически сложившейся территории городища Сыганак: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Сыганак (Сунаката),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VІ-ХІХ века.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мечеть-медресе городища Сыганак,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века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Сунаката,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век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Сунаката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 гектар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739,6 гектар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N 138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     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S=309,6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S=739,6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S=1049,2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Е.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"21" августа 2013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