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4a743" w14:textId="a84a7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границы охранной зоны, зоны охраняемого природного ландшафта памятника истории и культуры "Городище Сыганақ (Сунаката)", расположенного в Жанакорганском районе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Кызылординского областного маслихата от 21 августа 2013 года N 138. Зарегистрировано Департаментом юстиции Кызылординской области 25 сентября 2013 года за N 4517. Утратило силу решением Кызылординского областного маслихата от 17 марта 2021 года № 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Кызылординского областного маслихата от 17.03.2021 </w:t>
      </w:r>
      <w:r>
        <w:rPr>
          <w:rFonts w:ascii="Times New Roman"/>
          <w:b w:val="false"/>
          <w:i w:val="false"/>
          <w:color w:val="ff0000"/>
          <w:sz w:val="28"/>
        </w:rPr>
        <w:t>№ 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Законом Республики Казахстан от 2 июля 1992 года </w:t>
      </w:r>
      <w:r>
        <w:rPr>
          <w:rFonts w:ascii="Times New Roman"/>
          <w:b w:val="false"/>
          <w:i w:val="false"/>
          <w:color w:val="000000"/>
          <w:sz w:val="28"/>
        </w:rPr>
        <w:t>N 1488-ХІІ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охране и использовании объектов историко-культурного наследия" Кызылординский областной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границу охранной зоны, зоны охраняемого природного ландшафта памятника истории и культуры "Городище Сыганак (Сунаката)", расположенного в Жанакорганском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421"/>
        <w:gridCol w:w="3879"/>
      </w:tblGrid>
      <w:tr>
        <w:trPr>
          <w:trHeight w:val="30" w:hRule="atLeast"/>
        </w:trPr>
        <w:tc>
          <w:tcPr>
            <w:tcW w:w="84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 19 сессии</w:t>
            </w:r>
          </w:p>
        </w:tc>
        <w:tc>
          <w:tcPr>
            <w:tcW w:w="38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Кызылординского областного маслихата,</w:t>
            </w:r>
          </w:p>
        </w:tc>
        <w:tc>
          <w:tcPr>
            <w:tcW w:w="38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4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секретарь областного маслихата</w:t>
            </w:r>
          </w:p>
        </w:tc>
        <w:tc>
          <w:tcPr>
            <w:tcW w:w="38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Еламанов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Кызылординского 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2013 года N 138</w:t>
            </w:r>
          </w:p>
        </w:tc>
      </w:tr>
    </w:tbl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охранной зоны, зоны охраняемого природного ландшафта памятника истории и культуры "Городище Сыганак (Сунаката)", расположенного в Жанакорганском районе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7"/>
        <w:gridCol w:w="2670"/>
        <w:gridCol w:w="819"/>
        <w:gridCol w:w="2490"/>
        <w:gridCol w:w="2637"/>
        <w:gridCol w:w="2637"/>
      </w:tblGrid>
      <w:tr>
        <w:trPr>
          <w:trHeight w:val="30" w:hRule="atLeast"/>
        </w:trPr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памятника истории и культуры, датировка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памятника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 памятника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охранной зоны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 охраняемого природного ландшафта</w:t>
            </w:r>
          </w:p>
        </w:tc>
      </w:tr>
      <w:tr>
        <w:trPr>
          <w:trHeight w:val="30" w:hRule="atLeast"/>
        </w:trPr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памятников, локализуемых на исторически сложившейся территории городища Сыганак: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Городище Сыганак (Сунаката),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VІ-ХІХ века.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Центральная мечеть-медресе городища Сыганак,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ХІІ-ХV века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Сунаката,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ХХ век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градостроительства и архитектуры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километра к северо-западу от села Сунаката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309,6 гектар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739,6 гектар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Кызылординского 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2013 года N 138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      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зоны: S=309,6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ландшафта: S=739,6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площадь: S=1049,2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"Управление культуры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Кызылординской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 Е. Абдрахманов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"21" августа 2013 года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