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e2207" w14:textId="c7e2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XIII сессии Улытауского районного маслихата Карагандинской области от 12 июля 2013 года N 113. Зарегистрировано Департаментом юстиции Карагандинской области 7 августа 2013 года N 2381. Утратило силу решением Улытауского районного маслихата Карагандинской области от 12 октября 2016 года № 49</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Улытауского районного маслихата Карагандинской области от 12.10.2016 № 49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N 504 "Об утверждении Типовых правил оказания социальной помощи, установления размеров и определения перечня отдельных категорий нуждающихся граждан",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Улытауский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Настоящее решение распространяется на правовые отношения возникшие с 1 мая 2013 года.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 сессии</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Жанибеков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районного маслихата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Сейтжанов</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Руководитель</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отдела занятости и</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социальных программ</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Улытауского района</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Даутбаев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17.07.2013 г.</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Улытауского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12 июля 2013 года N 113</w:t>
            </w:r>
          </w:p>
        </w:tc>
      </w:tr>
    </w:tbl>
    <w:bookmarkStart w:name="z6" w:id="0"/>
    <w:p>
      <w:pPr>
        <w:spacing w:after="0"/>
        <w:ind w:left="0"/>
        <w:jc w:val="left"/>
      </w:pPr>
      <w:r>
        <w:rPr>
          <w:rFonts w:ascii="Times New Roman"/>
          <w:b/>
          <w:i w:val="false"/>
          <w:color w:val="000000"/>
        </w:rPr>
        <w:t xml:space="preserve"> Правила</w:t>
      </w:r>
      <w:r>
        <w:br/>
      </w:r>
      <w:r>
        <w:rPr>
          <w:rFonts w:ascii="Times New Roman"/>
          <w:b/>
          <w:i w:val="false"/>
          <w:color w:val="000000"/>
        </w:rPr>
        <w:t>оказания социальной помощи, установления размеров и</w:t>
      </w:r>
      <w:r>
        <w:br/>
      </w:r>
      <w:r>
        <w:rPr>
          <w:rFonts w:ascii="Times New Roman"/>
          <w:b/>
          <w:i w:val="false"/>
          <w:color w:val="000000"/>
        </w:rPr>
        <w:t>определения перечня отдельных категорий нуждающихся граждан</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определяют порядок оказания социальной помощи, установления размеров и определения перечня отдельных категорий нуждающихся граждан.</w:t>
      </w:r>
      <w:r>
        <w:br/>
      </w:r>
      <w:r>
        <w:rPr>
          <w:rFonts w:ascii="Times New Roman"/>
          <w:b w:val="false"/>
          <w:i w:val="false"/>
          <w:color w:val="000000"/>
          <w:sz w:val="28"/>
        </w:rPr>
        <w:t>
      </w:t>
      </w:r>
      <w:r>
        <w:rPr>
          <w:rFonts w:ascii="Times New Roman"/>
          <w:b w:val="false"/>
          <w:i w:val="false"/>
          <w:color w:val="000000"/>
          <w:sz w:val="28"/>
        </w:rPr>
        <w:t>2. Основные термины и понятия, которые используются в настоящих Правилах:</w:t>
      </w:r>
      <w:r>
        <w:br/>
      </w: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r>
        <w:br/>
      </w:r>
      <w:r>
        <w:rPr>
          <w:rFonts w:ascii="Times New Roman"/>
          <w:b w:val="false"/>
          <w:i w:val="false"/>
          <w:color w:val="000000"/>
          <w:sz w:val="28"/>
        </w:rPr>
        <w:t>
      2) специальная комиссия – комиссия, создаваемая решением акима города республиканского значения, столицы, района (города областного значения), по рассмотрению заявления лица (семьи), претендующего на оказание социальной помощи в связи с наступлением трудной жизненной ситуации;</w:t>
      </w:r>
      <w:r>
        <w:br/>
      </w: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r>
        <w:br/>
      </w:r>
      <w:r>
        <w:rPr>
          <w:rFonts w:ascii="Times New Roman"/>
          <w:b w:val="false"/>
          <w:i w:val="false"/>
          <w:color w:val="000000"/>
          <w:sz w:val="28"/>
        </w:rPr>
        <w:t>
      4) праздничные дни – дни национальных и государственных праздников Республики Казахстан;</w:t>
      </w:r>
      <w:r>
        <w:br/>
      </w: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r>
        <w:br/>
      </w:r>
      <w:r>
        <w:rPr>
          <w:rFonts w:ascii="Times New Roman"/>
          <w:b w:val="false"/>
          <w:i w:val="false"/>
          <w:color w:val="000000"/>
          <w:sz w:val="28"/>
        </w:rPr>
        <w:t>
      6) центральный исполнительный орган – государственный орган, обеспечивающий реализацию государственной политики в сфере социальной защиты населения;</w:t>
      </w:r>
      <w:r>
        <w:br/>
      </w: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r>
        <w:br/>
      </w:r>
      <w:r>
        <w:rPr>
          <w:rFonts w:ascii="Times New Roman"/>
          <w:b w:val="false"/>
          <w:i w:val="false"/>
          <w:color w:val="000000"/>
          <w:sz w:val="28"/>
        </w:rPr>
        <w:t>
      8) уполномоченный орган – исполнительный орган города республиканского значения, столицы, района (города областного значения), района в городе в сфере социальной защиты населения, финансируемый за счет местного бюджета, осуществляющий оказание социальной помощи;</w:t>
      </w:r>
      <w:r>
        <w:br/>
      </w:r>
      <w:r>
        <w:rPr>
          <w:rFonts w:ascii="Times New Roman"/>
          <w:b w:val="false"/>
          <w:i w:val="false"/>
          <w:color w:val="000000"/>
          <w:sz w:val="28"/>
        </w:rPr>
        <w:t>
      9) уполномоченная организация – Республиканское государственное казенное предприятие "Государственный центр по выплате пенсий Министерства труда и социальной защиты населения Республики Казахстан";</w:t>
      </w:r>
      <w:r>
        <w:br/>
      </w:r>
      <w:r>
        <w:rPr>
          <w:rFonts w:ascii="Times New Roman"/>
          <w:b w:val="false"/>
          <w:i w:val="false"/>
          <w:color w:val="000000"/>
          <w:sz w:val="28"/>
        </w:rPr>
        <w:t>
      10)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r>
        <w:br/>
      </w:r>
      <w:r>
        <w:rPr>
          <w:rFonts w:ascii="Times New Roman"/>
          <w:b w:val="false"/>
          <w:i w:val="false"/>
          <w:color w:val="000000"/>
          <w:sz w:val="28"/>
        </w:rPr>
        <w:t>
      11) предельный размер – утвержденный максимальный размер социальной помощи.</w:t>
      </w:r>
      <w:r>
        <w:br/>
      </w:r>
      <w:r>
        <w:rPr>
          <w:rFonts w:ascii="Times New Roman"/>
          <w:b w:val="false"/>
          <w:i w:val="false"/>
          <w:color w:val="000000"/>
          <w:sz w:val="28"/>
        </w:rPr>
        <w:t>
      </w:t>
      </w:r>
      <w:r>
        <w:rPr>
          <w:rFonts w:ascii="Times New Roman"/>
          <w:b w:val="false"/>
          <w:i w:val="false"/>
          <w:color w:val="000000"/>
          <w:sz w:val="28"/>
        </w:rPr>
        <w:t>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r>
        <w:br/>
      </w:r>
      <w:r>
        <w:rPr>
          <w:rFonts w:ascii="Times New Roman"/>
          <w:b w:val="false"/>
          <w:i w:val="false"/>
          <w:color w:val="000000"/>
          <w:sz w:val="28"/>
        </w:rPr>
        <w:t>
      </w:t>
      </w:r>
      <w:r>
        <w:rPr>
          <w:rFonts w:ascii="Times New Roman"/>
          <w:b w:val="false"/>
          <w:i w:val="false"/>
          <w:color w:val="000000"/>
          <w:sz w:val="28"/>
        </w:rPr>
        <w:t xml:space="preserve">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от 13 апреля 2005 "О социальной защите инвалидов в Республике Казахстан", социальная помощь оказывается в порядке, предусмотренном настоящими Правилами.</w:t>
      </w:r>
      <w:r>
        <w:br/>
      </w:r>
      <w:r>
        <w:rPr>
          <w:rFonts w:ascii="Times New Roman"/>
          <w:b w:val="false"/>
          <w:i w:val="false"/>
          <w:color w:val="000000"/>
          <w:sz w:val="28"/>
        </w:rPr>
        <w:t>
      </w:t>
      </w:r>
      <w:r>
        <w:rPr>
          <w:rFonts w:ascii="Times New Roman"/>
          <w:b w:val="false"/>
          <w:i w:val="false"/>
          <w:color w:val="000000"/>
          <w:sz w:val="28"/>
        </w:rPr>
        <w:t>5. Социальная помощь предоставляется единовременно и (или) периодически (ежемесячно, ежеквартально, 1 раз в полугодие).</w:t>
      </w:r>
      <w:r>
        <w:br/>
      </w:r>
      <w:r>
        <w:rPr>
          <w:rFonts w:ascii="Times New Roman"/>
          <w:b w:val="false"/>
          <w:i w:val="false"/>
          <w:color w:val="000000"/>
          <w:sz w:val="28"/>
        </w:rPr>
        <w:t>
      </w:t>
      </w:r>
      <w:r>
        <w:rPr>
          <w:rFonts w:ascii="Times New Roman"/>
          <w:b w:val="false"/>
          <w:i w:val="false"/>
          <w:color w:val="000000"/>
          <w:sz w:val="28"/>
        </w:rPr>
        <w:t>6. Перечень памятных дат и праздничных дней для оказания социальной помощи:</w:t>
      </w:r>
      <w:r>
        <w:br/>
      </w:r>
      <w:r>
        <w:rPr>
          <w:rFonts w:ascii="Times New Roman"/>
          <w:b w:val="false"/>
          <w:i w:val="false"/>
          <w:color w:val="000000"/>
          <w:sz w:val="28"/>
        </w:rPr>
        <w:t>
      1) 9 мая – День Победы;</w:t>
      </w:r>
      <w:r>
        <w:br/>
      </w:r>
      <w:r>
        <w:rPr>
          <w:rFonts w:ascii="Times New Roman"/>
          <w:b w:val="false"/>
          <w:i w:val="false"/>
          <w:color w:val="000000"/>
          <w:sz w:val="28"/>
        </w:rPr>
        <w:t>
      2) 1 июня – День защиты детей;</w:t>
      </w:r>
      <w:r>
        <w:br/>
      </w:r>
      <w:r>
        <w:rPr>
          <w:rFonts w:ascii="Times New Roman"/>
          <w:b w:val="false"/>
          <w:i w:val="false"/>
          <w:color w:val="000000"/>
          <w:sz w:val="28"/>
        </w:rPr>
        <w:t>
      3) 1 октября – День пожилых;</w:t>
      </w:r>
      <w:r>
        <w:br/>
      </w:r>
      <w:r>
        <w:rPr>
          <w:rFonts w:ascii="Times New Roman"/>
          <w:b w:val="false"/>
          <w:i w:val="false"/>
          <w:color w:val="000000"/>
          <w:sz w:val="28"/>
        </w:rPr>
        <w:t>
      4) День инвалидов (второе воскресенье октября);</w:t>
      </w:r>
      <w:r>
        <w:br/>
      </w:r>
      <w:r>
        <w:rPr>
          <w:rFonts w:ascii="Times New Roman"/>
          <w:b w:val="false"/>
          <w:i w:val="false"/>
          <w:color w:val="000000"/>
          <w:sz w:val="28"/>
        </w:rPr>
        <w:t>
      5) 1 декабря - День Первого Президента Республики Казахстан;</w:t>
      </w:r>
      <w:r>
        <w:br/>
      </w:r>
      <w:r>
        <w:rPr>
          <w:rFonts w:ascii="Times New Roman"/>
          <w:b w:val="false"/>
          <w:i w:val="false"/>
          <w:color w:val="000000"/>
          <w:sz w:val="28"/>
        </w:rPr>
        <w:t>
      6) 1-2 января – Новый год;</w:t>
      </w:r>
      <w:r>
        <w:br/>
      </w:r>
      <w:r>
        <w:rPr>
          <w:rFonts w:ascii="Times New Roman"/>
          <w:b w:val="false"/>
          <w:i w:val="false"/>
          <w:color w:val="000000"/>
          <w:sz w:val="28"/>
        </w:rPr>
        <w:t>
      7) День Независимости Республики Казахстан – 16 декабря;</w:t>
      </w:r>
      <w:r>
        <w:br/>
      </w:r>
      <w:r>
        <w:rPr>
          <w:rFonts w:ascii="Times New Roman"/>
          <w:b w:val="false"/>
          <w:i w:val="false"/>
          <w:color w:val="000000"/>
          <w:sz w:val="28"/>
        </w:rPr>
        <w:t>
      8) Международный женский день – 8 марта;</w:t>
      </w:r>
      <w:r>
        <w:br/>
      </w:r>
      <w:r>
        <w:rPr>
          <w:rFonts w:ascii="Times New Roman"/>
          <w:b w:val="false"/>
          <w:i w:val="false"/>
          <w:color w:val="000000"/>
          <w:sz w:val="28"/>
        </w:rPr>
        <w:t>
      9) Наурыз мейрамы – 21-23 марта;</w:t>
      </w:r>
      <w:r>
        <w:br/>
      </w:r>
      <w:r>
        <w:rPr>
          <w:rFonts w:ascii="Times New Roman"/>
          <w:b w:val="false"/>
          <w:i w:val="false"/>
          <w:color w:val="000000"/>
          <w:sz w:val="28"/>
        </w:rPr>
        <w:t>
      10) Праздник единства народа Казахстана – 1 мая;</w:t>
      </w:r>
      <w:r>
        <w:br/>
      </w:r>
      <w:r>
        <w:rPr>
          <w:rFonts w:ascii="Times New Roman"/>
          <w:b w:val="false"/>
          <w:i w:val="false"/>
          <w:color w:val="000000"/>
          <w:sz w:val="28"/>
        </w:rPr>
        <w:t>
      11) День Столицы – 6 июля;</w:t>
      </w:r>
      <w:r>
        <w:br/>
      </w:r>
      <w:r>
        <w:rPr>
          <w:rFonts w:ascii="Times New Roman"/>
          <w:b w:val="false"/>
          <w:i w:val="false"/>
          <w:color w:val="000000"/>
          <w:sz w:val="28"/>
        </w:rPr>
        <w:t>
      12) День Конституции Республики Казахстан – 30 августа;</w:t>
      </w:r>
      <w:r>
        <w:br/>
      </w:r>
      <w:r>
        <w:rPr>
          <w:rFonts w:ascii="Times New Roman"/>
          <w:b w:val="false"/>
          <w:i w:val="false"/>
          <w:color w:val="000000"/>
          <w:sz w:val="28"/>
        </w:rPr>
        <w:t>
      13) День вывода войск из Афганистана – 15 февраля;</w:t>
      </w:r>
      <w:r>
        <w:br/>
      </w:r>
      <w:r>
        <w:rPr>
          <w:rFonts w:ascii="Times New Roman"/>
          <w:b w:val="false"/>
          <w:i w:val="false"/>
          <w:color w:val="000000"/>
          <w:sz w:val="28"/>
        </w:rPr>
        <w:t>
      14) День аварии на Чернобыльской АЭС – 26 апреля.</w:t>
      </w:r>
      <w:r>
        <w:br/>
      </w:r>
      <w:r>
        <w:rPr>
          <w:rFonts w:ascii="Times New Roman"/>
          <w:b w:val="false"/>
          <w:i w:val="false"/>
          <w:color w:val="000000"/>
          <w:sz w:val="28"/>
        </w:rPr>
        <w:t>
</w:t>
      </w:r>
      <w:r>
        <w:rPr>
          <w:rFonts w:ascii="Times New Roman"/>
          <w:b w:val="false"/>
          <w:i w:val="false"/>
          <w:color w:val="ff0000"/>
          <w:sz w:val="28"/>
        </w:rPr>
        <w:t xml:space="preserve">      Сноска. Пункт 6 - в редакции </w:t>
      </w:r>
      <w:r>
        <w:rPr>
          <w:rFonts w:ascii="Times New Roman"/>
          <w:b w:val="false"/>
          <w:i w:val="false"/>
          <w:color w:val="ff0000"/>
          <w:sz w:val="28"/>
        </w:rPr>
        <w:t>решения</w:t>
      </w:r>
      <w:r>
        <w:rPr>
          <w:rFonts w:ascii="Times New Roman"/>
          <w:b w:val="false"/>
          <w:i w:val="false"/>
          <w:color w:val="ff0000"/>
          <w:sz w:val="28"/>
        </w:rPr>
        <w:t xml:space="preserve"> Улытауского районного маслихата Карагандинской области от 24.11.2014 № 198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7. Участковые и специальные комиссии осуществляют свою деятельность на основании положений, утверждаемых областными (города республиканского значения, столицы) МИО.</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w:t>
      </w:r>
      <w:r>
        <w:rPr>
          <w:rFonts w:ascii="Times New Roman"/>
          <w:b w:val="false"/>
          <w:i w:val="false"/>
          <w:color w:val="ff0000"/>
          <w:sz w:val="28"/>
        </w:rPr>
        <w:t>решением</w:t>
      </w:r>
      <w:r>
        <w:rPr>
          <w:rFonts w:ascii="Times New Roman"/>
          <w:b w:val="false"/>
          <w:i w:val="false"/>
          <w:color w:val="ff0000"/>
          <w:sz w:val="28"/>
        </w:rPr>
        <w:t xml:space="preserve"> Улытауского районного маслихата Карагандинской области от 11.09.2014 № 188 (вводится в действие со дня его первого официального опубликования).</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8.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устанавливаются МИО и утверждаются решением местного представительного органа.</w:t>
      </w:r>
      <w:r>
        <w:br/>
      </w:r>
      <w:r>
        <w:rPr>
          <w:rFonts w:ascii="Times New Roman"/>
          <w:b w:val="false"/>
          <w:i w:val="false"/>
          <w:color w:val="000000"/>
          <w:sz w:val="28"/>
        </w:rPr>
        <w:t>
      </w:t>
      </w:r>
      <w:r>
        <w:rPr>
          <w:rFonts w:ascii="Times New Roman"/>
          <w:b w:val="false"/>
          <w:i w:val="false"/>
          <w:color w:val="000000"/>
          <w:sz w:val="28"/>
        </w:rPr>
        <w:t>9. Перечень получателей социальной помощи:</w:t>
      </w:r>
      <w:r>
        <w:br/>
      </w:r>
      <w:r>
        <w:rPr>
          <w:rFonts w:ascii="Times New Roman"/>
          <w:b w:val="false"/>
          <w:i w:val="false"/>
          <w:color w:val="000000"/>
          <w:sz w:val="28"/>
        </w:rPr>
        <w:t>
      1) участники Великой Отечественной войны:</w:t>
      </w:r>
      <w:r>
        <w:br/>
      </w: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Советских Социалистических Республик (далее - СССР), партизаны и подпольщики гражданской и Великой Отечественной войны;</w:t>
      </w:r>
      <w:r>
        <w:br/>
      </w:r>
      <w:r>
        <w:rPr>
          <w:rFonts w:ascii="Times New Roman"/>
          <w:b w:val="false"/>
          <w:i w:val="false"/>
          <w:color w:val="000000"/>
          <w:sz w:val="28"/>
        </w:rPr>
        <w:t>
      2) лица, приравненные к участникам Великой Отечественной войны:</w:t>
      </w:r>
      <w:r>
        <w:br/>
      </w: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проходившее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8"/>
        </w:rPr>
        <w:t>
      участники боевых действий на территории других государств, а именно:</w:t>
      </w:r>
      <w:r>
        <w:br/>
      </w: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военный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(далее – АЭС)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w:t>
      </w:r>
      <w:r>
        <w:br/>
      </w:r>
      <w:r>
        <w:rPr>
          <w:rFonts w:ascii="Times New Roman"/>
          <w:b w:val="false"/>
          <w:i w:val="false"/>
          <w:color w:val="000000"/>
          <w:sz w:val="28"/>
        </w:rPr>
        <w:t>
      3) инвалиды Великой Отечественной войны:</w:t>
      </w:r>
      <w:r>
        <w:br/>
      </w:r>
      <w:r>
        <w:rPr>
          <w:rFonts w:ascii="Times New Roman"/>
          <w:b w:val="false"/>
          <w:i w:val="false"/>
          <w:color w:val="000000"/>
          <w:sz w:val="28"/>
        </w:rPr>
        <w:t>
      лица из числа военнослужащих действующей армии и флота, партизан и подпольщиков первой мировой, гражданской и Великой Отечественной войн, а также рабочих и служащих соответствующих категорий, ставших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w:t>
      </w:r>
      <w:r>
        <w:br/>
      </w:r>
      <w:r>
        <w:rPr>
          <w:rFonts w:ascii="Times New Roman"/>
          <w:b w:val="false"/>
          <w:i w:val="false"/>
          <w:color w:val="000000"/>
          <w:sz w:val="28"/>
        </w:rPr>
        <w:t>
      4) лица, приравненные к инвалидам Великой Отечественной войны:</w:t>
      </w:r>
      <w:r>
        <w:br/>
      </w: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 других государствах, в которых велись боевые действия;</w:t>
      </w:r>
      <w:r>
        <w:br/>
      </w:r>
      <w:r>
        <w:rPr>
          <w:rFonts w:ascii="Times New Roman"/>
          <w:b w:val="false"/>
          <w:i w:val="false"/>
          <w:color w:val="000000"/>
          <w:sz w:val="28"/>
        </w:rPr>
        <w:t>
      лица начальствующего и рядового состава органов внутренних дел и государственной безопасности бывшего Союза ССР, ставшим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ставшим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8"/>
        </w:rPr>
        <w:t>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8"/>
        </w:rPr>
        <w:t>
      5) другие категории лиц, приравненных к участникам войны:</w:t>
      </w:r>
      <w:r>
        <w:br/>
      </w:r>
      <w:r>
        <w:rPr>
          <w:rFonts w:ascii="Times New Roman"/>
          <w:b w:val="false"/>
          <w:i w:val="false"/>
          <w:color w:val="000000"/>
          <w:sz w:val="28"/>
        </w:rPr>
        <w:t>
      семьи погибших военнослужащих, а именно:</w:t>
      </w:r>
      <w:r>
        <w:br/>
      </w:r>
      <w:r>
        <w:rPr>
          <w:rFonts w:ascii="Times New Roman"/>
          <w:b w:val="false"/>
          <w:i w:val="false"/>
          <w:color w:val="000000"/>
          <w:sz w:val="28"/>
        </w:rPr>
        <w:t>
      семьи военнослужащих, партизан, подпольщиков, указанных подпунктах 1), 2), 3), 4) данного пункта Правил,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r>
        <w:br/>
      </w: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8"/>
        </w:rPr>
        <w:t>
      семьи военнослужащих, лиц начальствующего и рядового состава, призванным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полученным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8"/>
        </w:rPr>
        <w:t>
      семьи военнослужащих погибших (умерших) при прохождении воинской службы в мирное время;</w:t>
      </w:r>
      <w:r>
        <w:br/>
      </w: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r>
        <w:br/>
      </w:r>
      <w:r>
        <w:rPr>
          <w:rFonts w:ascii="Times New Roman"/>
          <w:b w:val="false"/>
          <w:i w:val="false"/>
          <w:color w:val="000000"/>
          <w:sz w:val="28"/>
        </w:rPr>
        <w:t>
      родители; супруга (супруг), не вступивших в повторный брак;</w:t>
      </w:r>
      <w:r>
        <w:br/>
      </w: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8"/>
        </w:rPr>
        <w:t>
      6) лица, проработавшие (служившие в армии) в годы Великой Отечественной войны не менее шести месяцев;</w:t>
      </w:r>
      <w:r>
        <w:br/>
      </w:r>
      <w:r>
        <w:rPr>
          <w:rFonts w:ascii="Times New Roman"/>
          <w:b w:val="false"/>
          <w:i w:val="false"/>
          <w:color w:val="000000"/>
          <w:sz w:val="28"/>
        </w:rPr>
        <w:t>
      7) дети-сироты и дети-инвалиды до 18 лет, дети, оставшиеся без попечения родителей;</w:t>
      </w:r>
      <w:r>
        <w:br/>
      </w:r>
      <w:r>
        <w:rPr>
          <w:rFonts w:ascii="Times New Roman"/>
          <w:b w:val="false"/>
          <w:i w:val="false"/>
          <w:color w:val="000000"/>
          <w:sz w:val="28"/>
        </w:rPr>
        <w:t>
      8) пенсионеры достигшим семидесяти лет и старше;</w:t>
      </w:r>
      <w:r>
        <w:br/>
      </w:r>
      <w:r>
        <w:rPr>
          <w:rFonts w:ascii="Times New Roman"/>
          <w:b w:val="false"/>
          <w:i w:val="false"/>
          <w:color w:val="000000"/>
          <w:sz w:val="28"/>
        </w:rPr>
        <w:t>
      9) инвалиды 1, 2, 3 группы старше 18 лет;</w:t>
      </w:r>
      <w:r>
        <w:br/>
      </w:r>
      <w:r>
        <w:rPr>
          <w:rFonts w:ascii="Times New Roman"/>
          <w:b w:val="false"/>
          <w:i w:val="false"/>
          <w:color w:val="000000"/>
          <w:sz w:val="28"/>
        </w:rPr>
        <w:t>
      10) одинокие и одинокопроживающие нетрудоспособные пенсионеры, пенсионеры получающие минимальный размер пенсии, малообеспеченные семьи;</w:t>
      </w:r>
      <w:r>
        <w:br/>
      </w:r>
      <w:r>
        <w:rPr>
          <w:rFonts w:ascii="Times New Roman"/>
          <w:b w:val="false"/>
          <w:i w:val="false"/>
          <w:color w:val="000000"/>
          <w:sz w:val="28"/>
        </w:rPr>
        <w:t>
      11) жертвы политических репрессий;</w:t>
      </w:r>
      <w:r>
        <w:br/>
      </w:r>
      <w:r>
        <w:rPr>
          <w:rFonts w:ascii="Times New Roman"/>
          <w:b w:val="false"/>
          <w:i w:val="false"/>
          <w:color w:val="000000"/>
          <w:sz w:val="28"/>
        </w:rPr>
        <w:t>
      12) многодетные матери, награжденные подвесками "Алтын алка" и "Кумис алка";</w:t>
      </w:r>
      <w:r>
        <w:br/>
      </w:r>
      <w:r>
        <w:rPr>
          <w:rFonts w:ascii="Times New Roman"/>
          <w:b w:val="false"/>
          <w:i w:val="false"/>
          <w:color w:val="000000"/>
          <w:sz w:val="28"/>
        </w:rPr>
        <w:t>
      13) многодетные семьи, имеющие четырех и более несовершеннолетних детей;</w:t>
      </w:r>
      <w:r>
        <w:br/>
      </w:r>
      <w:r>
        <w:rPr>
          <w:rFonts w:ascii="Times New Roman"/>
          <w:b w:val="false"/>
          <w:i w:val="false"/>
          <w:color w:val="000000"/>
          <w:sz w:val="28"/>
        </w:rPr>
        <w:t>
      14) малообеспеченные граждане, имеющие доход ниже черты бедности;</w:t>
      </w:r>
      <w:r>
        <w:br/>
      </w:r>
      <w:r>
        <w:rPr>
          <w:rFonts w:ascii="Times New Roman"/>
          <w:b w:val="false"/>
          <w:i w:val="false"/>
          <w:color w:val="000000"/>
          <w:sz w:val="28"/>
        </w:rPr>
        <w:t>
      15) малообеспеченные граждане, имеющие доход ниже продовольственной корзины.</w:t>
      </w:r>
      <w:r>
        <w:br/>
      </w: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ff0000"/>
          <w:sz w:val="28"/>
        </w:rPr>
        <w:t>решения</w:t>
      </w:r>
      <w:r>
        <w:rPr>
          <w:rFonts w:ascii="Times New Roman"/>
          <w:b w:val="false"/>
          <w:i w:val="false"/>
          <w:color w:val="ff0000"/>
          <w:sz w:val="28"/>
        </w:rPr>
        <w:t xml:space="preserve"> Улытауского районного маслихата Карагандинской области от 24.11.2014 № 198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10.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основания, предусмотренные законодательством Республики Казахстан;</w:t>
      </w:r>
      <w:r>
        <w:br/>
      </w:r>
      <w:r>
        <w:rPr>
          <w:rFonts w:ascii="Times New Roman"/>
          <w:b w:val="false"/>
          <w:i w:val="false"/>
          <w:color w:val="000000"/>
          <w:sz w:val="28"/>
        </w:rPr>
        <w:t>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r>
        <w:br/>
      </w:r>
      <w:r>
        <w:rPr>
          <w:rFonts w:ascii="Times New Roman"/>
          <w:b w:val="false"/>
          <w:i w:val="false"/>
          <w:color w:val="000000"/>
          <w:sz w:val="28"/>
        </w:rPr>
        <w:t>
      Окончательный перечень оснований для отнесения граждан к категории нуждающихся и проведения обследований материально-бытового положения лица (семьи) утверждается местными представительными органами.</w:t>
      </w:r>
      <w:r>
        <w:br/>
      </w: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11.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r>
        <w:br/>
      </w:r>
      <w:r>
        <w:rPr>
          <w:rFonts w:ascii="Times New Roman"/>
          <w:b w:val="false"/>
          <w:i w:val="false"/>
          <w:color w:val="000000"/>
          <w:sz w:val="28"/>
        </w:rPr>
        <w:t>
      </w:t>
      </w:r>
      <w:r>
        <w:rPr>
          <w:rFonts w:ascii="Times New Roman"/>
          <w:b w:val="false"/>
          <w:i w:val="false"/>
          <w:color w:val="000000"/>
          <w:sz w:val="28"/>
        </w:rPr>
        <w:t>12.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3. Порядок оказания социальной помощи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r>
        <w:br/>
      </w:r>
      <w:r>
        <w:rPr>
          <w:rFonts w:ascii="Times New Roman"/>
          <w:b w:val="false"/>
          <w:i w:val="false"/>
          <w:color w:val="000000"/>
          <w:sz w:val="28"/>
        </w:rPr>
        <w:t>
      </w:t>
      </w:r>
      <w:r>
        <w:rPr>
          <w:rFonts w:ascii="Times New Roman"/>
          <w:b w:val="false"/>
          <w:i w:val="false"/>
          <w:color w:val="000000"/>
          <w:sz w:val="28"/>
        </w:rPr>
        <w:t>14.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села, сельского округа представляет заявление с приложением следующих документов:</w:t>
      </w:r>
      <w:r>
        <w:br/>
      </w:r>
      <w:r>
        <w:rPr>
          <w:rFonts w:ascii="Times New Roman"/>
          <w:b w:val="false"/>
          <w:i w:val="false"/>
          <w:color w:val="000000"/>
          <w:sz w:val="28"/>
        </w:rPr>
        <w:t>
      1) документ, удостоверяющий личность;</w:t>
      </w:r>
      <w:r>
        <w:br/>
      </w:r>
      <w:r>
        <w:rPr>
          <w:rFonts w:ascii="Times New Roman"/>
          <w:b w:val="false"/>
          <w:i w:val="false"/>
          <w:color w:val="000000"/>
          <w:sz w:val="28"/>
        </w:rPr>
        <w:t>
      2) документ, подтверждающий регистрацию по постоянному месту жительства;</w:t>
      </w:r>
      <w:r>
        <w:br/>
      </w: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4) сведения о доходах лица (членов семьи);</w:t>
      </w:r>
      <w:r>
        <w:br/>
      </w:r>
      <w:r>
        <w:rPr>
          <w:rFonts w:ascii="Times New Roman"/>
          <w:b w:val="false"/>
          <w:i w:val="false"/>
          <w:color w:val="000000"/>
          <w:sz w:val="28"/>
        </w:rPr>
        <w:t>
      5) акт и/или документ, подтверждающий наступление трудной жизненной ситуации.</w:t>
      </w:r>
      <w:r>
        <w:br/>
      </w:r>
      <w:r>
        <w:rPr>
          <w:rFonts w:ascii="Times New Roman"/>
          <w:b w:val="false"/>
          <w:i w:val="false"/>
          <w:color w:val="000000"/>
          <w:sz w:val="28"/>
        </w:rPr>
        <w:t>
      </w:t>
      </w:r>
      <w:r>
        <w:rPr>
          <w:rFonts w:ascii="Times New Roman"/>
          <w:b w:val="false"/>
          <w:i w:val="false"/>
          <w:color w:val="000000"/>
          <w:sz w:val="28"/>
        </w:rPr>
        <w:t>15. Документы представляются в подлинниках и копиях для сверки, после чего подлинники документов возвращаются заявителю.</w:t>
      </w:r>
      <w:r>
        <w:br/>
      </w:r>
      <w:r>
        <w:rPr>
          <w:rFonts w:ascii="Times New Roman"/>
          <w:b w:val="false"/>
          <w:i w:val="false"/>
          <w:color w:val="000000"/>
          <w:sz w:val="28"/>
        </w:rPr>
        <w:t>
      </w:t>
      </w:r>
      <w:r>
        <w:rPr>
          <w:rFonts w:ascii="Times New Roman"/>
          <w:b w:val="false"/>
          <w:i w:val="false"/>
          <w:color w:val="000000"/>
          <w:sz w:val="28"/>
        </w:rPr>
        <w:t>16.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r>
        <w:br/>
      </w:r>
      <w:r>
        <w:rPr>
          <w:rFonts w:ascii="Times New Roman"/>
          <w:b w:val="false"/>
          <w:i w:val="false"/>
          <w:color w:val="000000"/>
          <w:sz w:val="28"/>
        </w:rPr>
        <w:t>
      </w:t>
      </w:r>
      <w:r>
        <w:rPr>
          <w:rFonts w:ascii="Times New Roman"/>
          <w:b w:val="false"/>
          <w:i w:val="false"/>
          <w:color w:val="000000"/>
          <w:sz w:val="28"/>
        </w:rPr>
        <w:t xml:space="preserve">17.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поселка, села, сельского округа.</w:t>
      </w:r>
      <w:r>
        <w:br/>
      </w: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r>
        <w:br/>
      </w:r>
      <w:r>
        <w:rPr>
          <w:rFonts w:ascii="Times New Roman"/>
          <w:b w:val="false"/>
          <w:i w:val="false"/>
          <w:color w:val="000000"/>
          <w:sz w:val="28"/>
        </w:rPr>
        <w:t>
      </w:t>
      </w:r>
      <w:r>
        <w:rPr>
          <w:rFonts w:ascii="Times New Roman"/>
          <w:b w:val="false"/>
          <w:i w:val="false"/>
          <w:color w:val="000000"/>
          <w:sz w:val="28"/>
        </w:rPr>
        <w:t>18.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r>
        <w:br/>
      </w:r>
      <w:r>
        <w:rPr>
          <w:rFonts w:ascii="Times New Roman"/>
          <w:b w:val="false"/>
          <w:i w:val="false"/>
          <w:color w:val="000000"/>
          <w:sz w:val="28"/>
        </w:rPr>
        <w:t>
      </w:t>
      </w:r>
      <w:r>
        <w:rPr>
          <w:rFonts w:ascii="Times New Roman"/>
          <w:b w:val="false"/>
          <w:i w:val="false"/>
          <w:color w:val="000000"/>
          <w:sz w:val="28"/>
        </w:rPr>
        <w:t>19.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r>
        <w:br/>
      </w:r>
      <w:r>
        <w:rPr>
          <w:rFonts w:ascii="Times New Roman"/>
          <w:b w:val="false"/>
          <w:i w:val="false"/>
          <w:color w:val="000000"/>
          <w:sz w:val="28"/>
        </w:rPr>
        <w:t>
      </w:t>
      </w:r>
      <w:r>
        <w:rPr>
          <w:rFonts w:ascii="Times New Roman"/>
          <w:b w:val="false"/>
          <w:i w:val="false"/>
          <w:color w:val="000000"/>
          <w:sz w:val="28"/>
        </w:rPr>
        <w:t>20. Уполномоченный орган в течение одного рабочего дня со дня поступления документов от участковой комиссии или акима поселка, села,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r>
        <w:br/>
      </w:r>
      <w:r>
        <w:rPr>
          <w:rFonts w:ascii="Times New Roman"/>
          <w:b w:val="false"/>
          <w:i w:val="false"/>
          <w:color w:val="000000"/>
          <w:sz w:val="28"/>
        </w:rPr>
        <w:t>
      </w:t>
      </w:r>
      <w:r>
        <w:rPr>
          <w:rFonts w:ascii="Times New Roman"/>
          <w:b w:val="false"/>
          <w:i w:val="false"/>
          <w:color w:val="000000"/>
          <w:sz w:val="28"/>
        </w:rPr>
        <w:t>21.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r>
        <w:br/>
      </w:r>
      <w:r>
        <w:rPr>
          <w:rFonts w:ascii="Times New Roman"/>
          <w:b w:val="false"/>
          <w:i w:val="false"/>
          <w:color w:val="000000"/>
          <w:sz w:val="28"/>
        </w:rPr>
        <w:t>
      </w:t>
      </w:r>
      <w:r>
        <w:rPr>
          <w:rFonts w:ascii="Times New Roman"/>
          <w:b w:val="false"/>
          <w:i w:val="false"/>
          <w:color w:val="000000"/>
          <w:sz w:val="28"/>
        </w:rPr>
        <w:t>22.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r>
        <w:br/>
      </w: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r>
        <w:br/>
      </w:r>
      <w:r>
        <w:rPr>
          <w:rFonts w:ascii="Times New Roman"/>
          <w:b w:val="false"/>
          <w:i w:val="false"/>
          <w:color w:val="000000"/>
          <w:sz w:val="28"/>
        </w:rPr>
        <w:t>
      </w:t>
      </w:r>
      <w:r>
        <w:rPr>
          <w:rFonts w:ascii="Times New Roman"/>
          <w:b w:val="false"/>
          <w:i w:val="false"/>
          <w:color w:val="000000"/>
          <w:sz w:val="28"/>
        </w:rPr>
        <w:t>23.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r>
        <w:br/>
      </w:r>
      <w:r>
        <w:rPr>
          <w:rFonts w:ascii="Times New Roman"/>
          <w:b w:val="false"/>
          <w:i w:val="false"/>
          <w:color w:val="000000"/>
          <w:sz w:val="28"/>
        </w:rPr>
        <w:t>
      </w:t>
      </w:r>
      <w:r>
        <w:rPr>
          <w:rFonts w:ascii="Times New Roman"/>
          <w:b w:val="false"/>
          <w:i w:val="false"/>
          <w:color w:val="000000"/>
          <w:sz w:val="28"/>
        </w:rPr>
        <w:t>24. По одному из установленных оснований социальная помощь в течение одного календарного года повторно не оказывается.</w:t>
      </w:r>
      <w:r>
        <w:br/>
      </w:r>
      <w:r>
        <w:rPr>
          <w:rFonts w:ascii="Times New Roman"/>
          <w:b w:val="false"/>
          <w:i w:val="false"/>
          <w:color w:val="000000"/>
          <w:sz w:val="28"/>
        </w:rPr>
        <w:t>
      </w:t>
      </w:r>
      <w:r>
        <w:rPr>
          <w:rFonts w:ascii="Times New Roman"/>
          <w:b w:val="false"/>
          <w:i w:val="false"/>
          <w:color w:val="000000"/>
          <w:sz w:val="28"/>
        </w:rPr>
        <w:t>25. Отказ в оказании социальной помощи осуществляется в случаях:</w:t>
      </w:r>
      <w:r>
        <w:br/>
      </w:r>
      <w:r>
        <w:rPr>
          <w:rFonts w:ascii="Times New Roman"/>
          <w:b w:val="false"/>
          <w:i w:val="false"/>
          <w:color w:val="000000"/>
          <w:sz w:val="28"/>
        </w:rPr>
        <w:t>
      1) выявления недостоверных сведений, представленных заявителями;</w:t>
      </w:r>
      <w:r>
        <w:br/>
      </w:r>
      <w:r>
        <w:rPr>
          <w:rFonts w:ascii="Times New Roman"/>
          <w:b w:val="false"/>
          <w:i w:val="false"/>
          <w:color w:val="000000"/>
          <w:sz w:val="28"/>
        </w:rPr>
        <w:t>
      2) отказа, уклонения заявителя от проведения обследования материального положения лица (семьи);</w:t>
      </w:r>
      <w:r>
        <w:br/>
      </w: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r>
        <w:br/>
      </w:r>
      <w:r>
        <w:rPr>
          <w:rFonts w:ascii="Times New Roman"/>
          <w:b w:val="false"/>
          <w:i w:val="false"/>
          <w:color w:val="000000"/>
          <w:sz w:val="28"/>
        </w:rPr>
        <w:t>
      </w:t>
      </w:r>
      <w:r>
        <w:rPr>
          <w:rFonts w:ascii="Times New Roman"/>
          <w:b w:val="false"/>
          <w:i w:val="false"/>
          <w:color w:val="000000"/>
          <w:sz w:val="28"/>
        </w:rPr>
        <w:t>26. Финансирование расходов на предоставление социальной помощи осуществляется в пределах средств, предусмотренных местным бюджетом района на текущий финансовый год.</w:t>
      </w:r>
      <w:r>
        <w:br/>
      </w:r>
      <w:r>
        <w:rPr>
          <w:rFonts w:ascii="Times New Roman"/>
          <w:b w:val="false"/>
          <w:i w:val="false"/>
          <w:color w:val="000000"/>
          <w:sz w:val="28"/>
        </w:rPr>
        <w:t>
</w:t>
      </w:r>
    </w:p>
    <w:bookmarkStart w:name="z36" w:id="3"/>
    <w:p>
      <w:pPr>
        <w:spacing w:after="0"/>
        <w:ind w:left="0"/>
        <w:jc w:val="left"/>
      </w:pPr>
      <w:r>
        <w:rPr>
          <w:rFonts w:ascii="Times New Roman"/>
          <w:b/>
          <w:i w:val="false"/>
          <w:color w:val="000000"/>
        </w:rPr>
        <w:t xml:space="preserve"> 4. Основания для прекращения и возврата</w:t>
      </w:r>
      <w:r>
        <w:br/>
      </w:r>
      <w:r>
        <w:rPr>
          <w:rFonts w:ascii="Times New Roman"/>
          <w:b/>
          <w:i w:val="false"/>
          <w:color w:val="000000"/>
        </w:rPr>
        <w:t>предоставляемой социальной помощи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27. Социальная помощь прекращается в случаях:</w:t>
      </w:r>
      <w:r>
        <w:br/>
      </w:r>
      <w:r>
        <w:rPr>
          <w:rFonts w:ascii="Times New Roman"/>
          <w:b w:val="false"/>
          <w:i w:val="false"/>
          <w:color w:val="000000"/>
          <w:sz w:val="28"/>
        </w:rPr>
        <w:t>
      1) смерти получателя;</w:t>
      </w:r>
      <w:r>
        <w:br/>
      </w: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r>
        <w:br/>
      </w:r>
      <w:r>
        <w:rPr>
          <w:rFonts w:ascii="Times New Roman"/>
          <w:b w:val="false"/>
          <w:i w:val="false"/>
          <w:color w:val="000000"/>
          <w:sz w:val="28"/>
        </w:rPr>
        <w:t>
      3) направления получателя на проживание в государственные медико-социальные учреждения;</w:t>
      </w:r>
      <w:r>
        <w:br/>
      </w:r>
      <w:r>
        <w:rPr>
          <w:rFonts w:ascii="Times New Roman"/>
          <w:b w:val="false"/>
          <w:i w:val="false"/>
          <w:color w:val="000000"/>
          <w:sz w:val="28"/>
        </w:rPr>
        <w:t>
      4) выявления недостоверных сведений, представленных заявителем.</w:t>
      </w:r>
      <w:r>
        <w:br/>
      </w:r>
      <w:r>
        <w:rPr>
          <w:rFonts w:ascii="Times New Roman"/>
          <w:b w:val="false"/>
          <w:i w:val="false"/>
          <w:color w:val="000000"/>
          <w:sz w:val="28"/>
        </w:rPr>
        <w:t>
      Выплата социальной помощи прекращается с месяца наступления указанных обстоятельств.</w:t>
      </w:r>
      <w:r>
        <w:br/>
      </w:r>
      <w:r>
        <w:rPr>
          <w:rFonts w:ascii="Times New Roman"/>
          <w:b w:val="false"/>
          <w:i w:val="false"/>
          <w:color w:val="000000"/>
          <w:sz w:val="28"/>
        </w:rPr>
        <w:t>
      </w:t>
      </w:r>
      <w:r>
        <w:rPr>
          <w:rFonts w:ascii="Times New Roman"/>
          <w:b w:val="false"/>
          <w:i w:val="false"/>
          <w:color w:val="000000"/>
          <w:sz w:val="28"/>
        </w:rPr>
        <w:t>28. Излишне выплаченные суммы подлежат возврату в добровольном или ином установленном законодательством Республики Казахстан порядке.</w:t>
      </w:r>
      <w:r>
        <w:br/>
      </w:r>
      <w:r>
        <w:rPr>
          <w:rFonts w:ascii="Times New Roman"/>
          <w:b w:val="false"/>
          <w:i w:val="false"/>
          <w:color w:val="000000"/>
          <w:sz w:val="28"/>
        </w:rPr>
        <w:t>
</w:t>
      </w:r>
    </w:p>
    <w:bookmarkStart w:name="z39" w:id="4"/>
    <w:p>
      <w:pPr>
        <w:spacing w:after="0"/>
        <w:ind w:left="0"/>
        <w:jc w:val="left"/>
      </w:pPr>
      <w:r>
        <w:rPr>
          <w:rFonts w:ascii="Times New Roman"/>
          <w:b/>
          <w:i w:val="false"/>
          <w:color w:val="000000"/>
        </w:rPr>
        <w:t xml:space="preserve"> 5. Заключительное положение</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val="false"/>
          <w:i w:val="false"/>
          <w:color w:val="000000"/>
          <w:sz w:val="28"/>
        </w:rPr>
        <w:t>      Регистрационный номер семьи _________</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Сведения о составе семьи заявителя</w:t>
      </w:r>
    </w:p>
    <w:p>
      <w:pPr>
        <w:spacing w:after="0"/>
        <w:ind w:left="0"/>
        <w:jc w:val="left"/>
      </w:pPr>
      <w:r>
        <w:rPr>
          <w:rFonts w:ascii="Times New Roman"/>
          <w:b w:val="false"/>
          <w:i w:val="false"/>
          <w:color w:val="000000"/>
          <w:sz w:val="28"/>
        </w:rPr>
        <w:t>      _____________________________ ____________________________</w:t>
      </w:r>
      <w:r>
        <w:br/>
      </w:r>
      <w:r>
        <w:rPr>
          <w:rFonts w:ascii="Times New Roman"/>
          <w:b w:val="false"/>
          <w:i w:val="false"/>
          <w:color w:val="000000"/>
          <w:sz w:val="28"/>
        </w:rPr>
        <w:t>
       (Ф.И.О. заявителя) (домашний адрес,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734"/>
        <w:gridCol w:w="3100"/>
        <w:gridCol w:w="1465"/>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w:t>
            </w:r>
            <w:r>
              <w:br/>
            </w:r>
            <w:r>
              <w:rPr>
                <w:rFonts w:ascii="Times New Roman"/>
                <w:b w:val="false"/>
                <w:i w:val="false"/>
                <w:color w:val="000000"/>
                <w:sz w:val="20"/>
              </w:rPr>
              <w:t>
п/п</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Год рождения</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Подпись заявителя ____________________ Дата _____________</w:t>
      </w:r>
      <w:r>
        <w:br/>
      </w:r>
      <w:r>
        <w:rPr>
          <w:rFonts w:ascii="Times New Roman"/>
          <w:b w:val="false"/>
          <w:i w:val="false"/>
          <w:color w:val="000000"/>
          <w:sz w:val="28"/>
        </w:rPr>
        <w:t>
       Ф.И.О. должностного лица органа,</w:t>
      </w:r>
      <w:r>
        <w:br/>
      </w:r>
      <w:r>
        <w:rPr>
          <w:rFonts w:ascii="Times New Roman"/>
          <w:b w:val="false"/>
          <w:i w:val="false"/>
          <w:color w:val="000000"/>
          <w:sz w:val="28"/>
        </w:rPr>
        <w:t xml:space="preserve">
       уполномоченного заверять </w:t>
      </w:r>
      <w:r>
        <w:br/>
      </w:r>
      <w:r>
        <w:rPr>
          <w:rFonts w:ascii="Times New Roman"/>
          <w:b w:val="false"/>
          <w:i w:val="false"/>
          <w:color w:val="000000"/>
          <w:sz w:val="28"/>
        </w:rPr>
        <w:t>
       сведения о составе семьи _____________________</w:t>
      </w:r>
      <w:r>
        <w:br/>
      </w:r>
      <w:r>
        <w:rPr>
          <w:rFonts w:ascii="Times New Roman"/>
          <w:b w:val="false"/>
          <w:i w:val="false"/>
          <w:color w:val="000000"/>
          <w:sz w:val="28"/>
        </w:rPr>
        <w:t>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p>
      <w:pPr>
        <w:spacing w:after="0"/>
        <w:ind w:left="0"/>
        <w:jc w:val="left"/>
      </w:pPr>
      <w:r>
        <w:rPr>
          <w:rFonts w:ascii="Times New Roman"/>
          <w:b w:val="false"/>
          <w:i w:val="false"/>
          <w:color w:val="000000"/>
          <w:sz w:val="28"/>
        </w:rPr>
        <w:t>      от "___" ___________ 20 ___ г.</w:t>
      </w:r>
      <w:r>
        <w:br/>
      </w:r>
      <w:r>
        <w:rPr>
          <w:rFonts w:ascii="Times New Roman"/>
          <w:b w:val="false"/>
          <w:i w:val="false"/>
          <w:color w:val="000000"/>
          <w:sz w:val="28"/>
        </w:rPr>
        <w:t>
      ______________________________</w:t>
      </w:r>
      <w:r>
        <w:br/>
      </w:r>
      <w:r>
        <w:rPr>
          <w:rFonts w:ascii="Times New Roman"/>
          <w:b w:val="false"/>
          <w:i w:val="false"/>
          <w:color w:val="000000"/>
          <w:sz w:val="28"/>
        </w:rPr>
        <w:t>
       (населенный пункт)</w:t>
      </w:r>
      <w:r>
        <w:br/>
      </w:r>
      <w:r>
        <w:rPr>
          <w:rFonts w:ascii="Times New Roman"/>
          <w:b w:val="false"/>
          <w:i w:val="false"/>
          <w:color w:val="000000"/>
          <w:sz w:val="28"/>
        </w:rPr>
        <w:t>
       1. Ф.И.О. заявителя ___________________________________________</w:t>
      </w:r>
      <w:r>
        <w:br/>
      </w:r>
      <w:r>
        <w:rPr>
          <w:rFonts w:ascii="Times New Roman"/>
          <w:b w:val="false"/>
          <w:i w:val="false"/>
          <w:color w:val="000000"/>
          <w:sz w:val="28"/>
        </w:rPr>
        <w:t>
       2. Адрес места жительства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Трудная жизненная ситуация, в связи, с наступлением которой</w:t>
      </w:r>
      <w:r>
        <w:br/>
      </w:r>
      <w:r>
        <w:rPr>
          <w:rFonts w:ascii="Times New Roman"/>
          <w:b w:val="false"/>
          <w:i w:val="false"/>
          <w:color w:val="000000"/>
          <w:sz w:val="28"/>
        </w:rPr>
        <w:t>
      заявитель обратился за социальной помощью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Состав семьи (учитываются фактически проживающие в семье)</w:t>
      </w:r>
      <w:r>
        <w:br/>
      </w:r>
      <w:r>
        <w:rPr>
          <w:rFonts w:ascii="Times New Roman"/>
          <w:b w:val="false"/>
          <w:i w:val="false"/>
          <w:color w:val="000000"/>
          <w:sz w:val="28"/>
        </w:rPr>
        <w:t>
      _____ человек, в том числе: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939"/>
        <w:gridCol w:w="443"/>
        <w:gridCol w:w="939"/>
        <w:gridCol w:w="1845"/>
        <w:gridCol w:w="691"/>
        <w:gridCol w:w="5317"/>
        <w:gridCol w:w="692"/>
      </w:tblGrid>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Дата рождения</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Родственное отношение к заявителю</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Занятость (место работы, учебы)</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Причина не занятости</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Трудная жизненная ситуация</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Всего трудоспособных _________ человек.</w:t>
      </w:r>
      <w:r>
        <w:br/>
      </w:r>
      <w:r>
        <w:rPr>
          <w:rFonts w:ascii="Times New Roman"/>
          <w:b w:val="false"/>
          <w:i w:val="false"/>
          <w:color w:val="000000"/>
          <w:sz w:val="28"/>
        </w:rPr>
        <w:t>
       Зарегистрированы в качестве безработного в органах занятости</w:t>
      </w:r>
      <w:r>
        <w:br/>
      </w:r>
      <w:r>
        <w:rPr>
          <w:rFonts w:ascii="Times New Roman"/>
          <w:b w:val="false"/>
          <w:i w:val="false"/>
          <w:color w:val="000000"/>
          <w:sz w:val="28"/>
        </w:rPr>
        <w:t>
      _______ человек.</w:t>
      </w:r>
      <w:r>
        <w:br/>
      </w:r>
      <w:r>
        <w:rPr>
          <w:rFonts w:ascii="Times New Roman"/>
          <w:b w:val="false"/>
          <w:i w:val="false"/>
          <w:color w:val="000000"/>
          <w:sz w:val="28"/>
        </w:rPr>
        <w:t>
       Количество детей: ______</w:t>
      </w:r>
      <w:r>
        <w:br/>
      </w:r>
      <w:r>
        <w:rPr>
          <w:rFonts w:ascii="Times New Roman"/>
          <w:b w:val="false"/>
          <w:i w:val="false"/>
          <w:color w:val="000000"/>
          <w:sz w:val="28"/>
        </w:rPr>
        <w:t>
       обучающихся в высших и средних учебных заведениях на платной</w:t>
      </w:r>
      <w:r>
        <w:br/>
      </w:r>
      <w:r>
        <w:rPr>
          <w:rFonts w:ascii="Times New Roman"/>
          <w:b w:val="false"/>
          <w:i w:val="false"/>
          <w:color w:val="000000"/>
          <w:sz w:val="28"/>
        </w:rPr>
        <w:t>
      основе _______ человек, стоимость обучения в год ________ тенге.</w:t>
      </w:r>
      <w:r>
        <w:br/>
      </w:r>
      <w:r>
        <w:rPr>
          <w:rFonts w:ascii="Times New Roman"/>
          <w:b w:val="false"/>
          <w:i w:val="false"/>
          <w:color w:val="000000"/>
          <w:sz w:val="28"/>
        </w:rPr>
        <w:t>
       Наличие в семье Участников Великой Отечественной войны,</w:t>
      </w:r>
      <w:r>
        <w:br/>
      </w:r>
      <w:r>
        <w:rPr>
          <w:rFonts w:ascii="Times New Roman"/>
          <w:b w:val="false"/>
          <w:i w:val="false"/>
          <w:color w:val="000000"/>
          <w:sz w:val="28"/>
        </w:rPr>
        <w:t>
      инвалидов Великой Отечественной войны, приравненных к участникам</w:t>
      </w:r>
      <w:r>
        <w:br/>
      </w:r>
      <w:r>
        <w:rPr>
          <w:rFonts w:ascii="Times New Roman"/>
          <w:b w:val="false"/>
          <w:i w:val="false"/>
          <w:color w:val="000000"/>
          <w:sz w:val="28"/>
        </w:rPr>
        <w:t>
      Великой Отечественной войны и инвалидам Великой Отечественной войны,</w:t>
      </w:r>
      <w:r>
        <w:br/>
      </w:r>
      <w:r>
        <w:rPr>
          <w:rFonts w:ascii="Times New Roman"/>
          <w:b w:val="false"/>
          <w:i w:val="false"/>
          <w:color w:val="000000"/>
          <w:sz w:val="28"/>
        </w:rPr>
        <w:t>
      пенсионеров, пожилых лиц, старше 80-ти лет, лиц, имеющих социально</w:t>
      </w:r>
      <w:r>
        <w:br/>
      </w:r>
      <w:r>
        <w:rPr>
          <w:rFonts w:ascii="Times New Roman"/>
          <w:b w:val="false"/>
          <w:i w:val="false"/>
          <w:color w:val="000000"/>
          <w:sz w:val="28"/>
        </w:rPr>
        <w:t>
      значимые заболевания (злокачественные новообразования, туберкулез,</w:t>
      </w:r>
      <w:r>
        <w:br/>
      </w:r>
      <w:r>
        <w:rPr>
          <w:rFonts w:ascii="Times New Roman"/>
          <w:b w:val="false"/>
          <w:i w:val="false"/>
          <w:color w:val="000000"/>
          <w:sz w:val="28"/>
        </w:rPr>
        <w:t>
      вирус иммунодефицита человека), инвалидов, детей-инвалидов (указать</w:t>
      </w:r>
      <w:r>
        <w:br/>
      </w:r>
      <w:r>
        <w:rPr>
          <w:rFonts w:ascii="Times New Roman"/>
          <w:b w:val="false"/>
          <w:i w:val="false"/>
          <w:color w:val="000000"/>
          <w:sz w:val="28"/>
        </w:rPr>
        <w:t>
      или добавить иную категорию)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Условия проживания (общежитие, арендное, приватизированное</w:t>
      </w:r>
      <w:r>
        <w:br/>
      </w:r>
      <w:r>
        <w:rPr>
          <w:rFonts w:ascii="Times New Roman"/>
          <w:b w:val="false"/>
          <w:i w:val="false"/>
          <w:color w:val="000000"/>
          <w:sz w:val="28"/>
        </w:rPr>
        <w:t>
      жилье, служебное жилье, жилой кооператив, индивидуальный жилой дом</w:t>
      </w:r>
      <w:r>
        <w:br/>
      </w:r>
      <w:r>
        <w:rPr>
          <w:rFonts w:ascii="Times New Roman"/>
          <w:b w:val="false"/>
          <w:i w:val="false"/>
          <w:color w:val="000000"/>
          <w:sz w:val="28"/>
        </w:rPr>
        <w:t>
      или иное - указать): 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Расходы на содержание жилья:___________________________________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Доходы семьи: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3639"/>
        <w:gridCol w:w="396"/>
        <w:gridCol w:w="597"/>
        <w:gridCol w:w="1272"/>
        <w:gridCol w:w="5115"/>
      </w:tblGrid>
      <w:tr>
        <w:trPr>
          <w:trHeight w:val="30" w:hRule="atLeast"/>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N п/п</w:t>
            </w:r>
            <w:r>
              <w:br/>
            </w:r>
            <w:r>
              <w:rPr>
                <w:rFonts w:ascii="Times New Roman"/>
                <w:b w:val="false"/>
                <w:i w:val="false"/>
                <w:color w:val="000000"/>
                <w:sz w:val="20"/>
              </w:rPr>
              <w:t>
</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Ф.И.О. членов семьи (в т.ч. заявителя), имеющих доход</w:t>
            </w:r>
            <w:r>
              <w:br/>
            </w:r>
            <w:r>
              <w:rPr>
                <w:rFonts w:ascii="Times New Roman"/>
                <w:b w:val="false"/>
                <w:i w:val="false"/>
                <w:color w:val="000000"/>
                <w:sz w:val="20"/>
              </w:rPr>
              <w:t>
</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Вид дохода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Сумма дохода за предыдущий квартал (тенге)</w:t>
            </w:r>
            <w:r>
              <w:br/>
            </w:r>
            <w:r>
              <w:rPr>
                <w:rFonts w:ascii="Times New Roman"/>
                <w:b w:val="false"/>
                <w:i w:val="false"/>
                <w:color w:val="000000"/>
                <w:sz w:val="20"/>
              </w:rPr>
              <w:t>
</w:t>
            </w:r>
          </w:p>
        </w:tc>
        <w:tc>
          <w:tcPr>
            <w:tcW w:w="5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личном подсобном хозяйстве (приусадебный участок, скот и птица), дачном и земельном участке (земельной доли)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 квартал</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среднем за месяц</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6. Наличие:</w:t>
      </w:r>
      <w:r>
        <w:br/>
      </w:r>
      <w:r>
        <w:rPr>
          <w:rFonts w:ascii="Times New Roman"/>
          <w:b w:val="false"/>
          <w:i w:val="false"/>
          <w:color w:val="000000"/>
          <w:sz w:val="28"/>
        </w:rPr>
        <w:t>
       автотранспорта (марка, год выпуска, правоустанавливающий</w:t>
      </w:r>
      <w:r>
        <w:br/>
      </w:r>
      <w:r>
        <w:rPr>
          <w:rFonts w:ascii="Times New Roman"/>
          <w:b w:val="false"/>
          <w:i w:val="false"/>
          <w:color w:val="000000"/>
          <w:sz w:val="28"/>
        </w:rPr>
        <w:t>
      документ, заявленные доходы от его эксплуатации)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 иного жилья, кроме занимаемого</w:t>
      </w:r>
      <w:r>
        <w:br/>
      </w:r>
      <w:r>
        <w:rPr>
          <w:rFonts w:ascii="Times New Roman"/>
          <w:b w:val="false"/>
          <w:i w:val="false"/>
          <w:color w:val="000000"/>
          <w:sz w:val="28"/>
        </w:rPr>
        <w:t>
      в настоящее время, (заявленные доходы от его эксплуатации)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Сведения о ранее полученной помощи (форма, сумма,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Иные доходы семьи (форма, сумма, источник):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Обеспеченность детей школьными принадлежностями, одеждой,</w:t>
      </w:r>
      <w:r>
        <w:br/>
      </w:r>
      <w:r>
        <w:rPr>
          <w:rFonts w:ascii="Times New Roman"/>
          <w:b w:val="false"/>
          <w:i w:val="false"/>
          <w:color w:val="000000"/>
          <w:sz w:val="28"/>
        </w:rPr>
        <w:t>
      обувью:______________________________________________________________</w:t>
      </w:r>
      <w:r>
        <w:br/>
      </w:r>
      <w:r>
        <w:rPr>
          <w:rFonts w:ascii="Times New Roman"/>
          <w:b w:val="false"/>
          <w:i w:val="false"/>
          <w:color w:val="000000"/>
          <w:sz w:val="28"/>
        </w:rPr>
        <w:t>
       10. Санитарно-эпидемиологические условия проживания: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Председатель комиссии: _______________ ________________________</w:t>
      </w:r>
      <w:r>
        <w:br/>
      </w:r>
      <w:r>
        <w:rPr>
          <w:rFonts w:ascii="Times New Roman"/>
          <w:b w:val="false"/>
          <w:i w:val="false"/>
          <w:color w:val="000000"/>
          <w:sz w:val="28"/>
        </w:rPr>
        <w:t>
       Члены комиссии: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(подписи) (Ф.И.О.)</w:t>
      </w:r>
      <w:r>
        <w:br/>
      </w:r>
      <w:r>
        <w:rPr>
          <w:rFonts w:ascii="Times New Roman"/>
          <w:b w:val="false"/>
          <w:i w:val="false"/>
          <w:color w:val="000000"/>
          <w:sz w:val="28"/>
        </w:rPr>
        <w:t>
       С составленным актом ознакомлен(а): ___________________________</w:t>
      </w:r>
      <w:r>
        <w:br/>
      </w:r>
      <w:r>
        <w:rPr>
          <w:rFonts w:ascii="Times New Roman"/>
          <w:b w:val="false"/>
          <w:i w:val="false"/>
          <w:color w:val="000000"/>
          <w:sz w:val="28"/>
        </w:rPr>
        <w:t>
       Ф.И.О. и подпись заявителя</w:t>
      </w:r>
      <w:r>
        <w:br/>
      </w:r>
      <w:r>
        <w:rPr>
          <w:rFonts w:ascii="Times New Roman"/>
          <w:b w:val="false"/>
          <w:i w:val="false"/>
          <w:color w:val="000000"/>
          <w:sz w:val="28"/>
        </w:rPr>
        <w:t>
       От проведения обследования отказываюсь _________________ Ф.И.О.</w:t>
      </w:r>
      <w:r>
        <w:br/>
      </w:r>
      <w:r>
        <w:rPr>
          <w:rFonts w:ascii="Times New Roman"/>
          <w:b w:val="false"/>
          <w:i w:val="false"/>
          <w:color w:val="000000"/>
          <w:sz w:val="28"/>
        </w:rPr>
        <w:t>
      и подпись заявителя (или одного из членов семьи), дата 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(заполняется в случае отказа заявителя от проведения обследования)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p>
        </w:tc>
      </w:tr>
    </w:tbl>
    <w:p>
      <w:pPr>
        <w:spacing w:after="0"/>
        <w:ind w:left="0"/>
        <w:jc w:val="left"/>
      </w:pPr>
      <w:r>
        <w:rPr>
          <w:rFonts w:ascii="Times New Roman"/>
          <w:b/>
          <w:i w:val="false"/>
          <w:color w:val="000000"/>
        </w:rPr>
        <w:t xml:space="preserve"> Заключение участковой комиссии N ____ ____ _________ 20 __ г.</w:t>
      </w:r>
    </w:p>
    <w:p>
      <w:pPr>
        <w:spacing w:after="0"/>
        <w:ind w:left="0"/>
        <w:jc w:val="left"/>
      </w:pPr>
      <w:r>
        <w:rPr>
          <w:rFonts w:ascii="Times New Roman"/>
          <w:b w:val="false"/>
          <w:i w:val="false"/>
          <w:color w:val="000000"/>
          <w:sz w:val="28"/>
        </w:rPr>
        <w:t>       Участковая комиссия в соответствии с Правилами оказания</w:t>
      </w:r>
      <w:r>
        <w:br/>
      </w:r>
      <w:r>
        <w:rPr>
          <w:rFonts w:ascii="Times New Roman"/>
          <w:b w:val="false"/>
          <w:i w:val="false"/>
          <w:color w:val="000000"/>
          <w:sz w:val="28"/>
        </w:rPr>
        <w:t>
      социальной помощи, установления размеров и определения перечня</w:t>
      </w:r>
      <w:r>
        <w:br/>
      </w:r>
      <w:r>
        <w:rPr>
          <w:rFonts w:ascii="Times New Roman"/>
          <w:b w:val="false"/>
          <w:i w:val="false"/>
          <w:color w:val="000000"/>
          <w:sz w:val="28"/>
        </w:rPr>
        <w:t>
      отдельных категорий нуждающихся граждан, рассмотрев заявление и</w:t>
      </w:r>
      <w:r>
        <w:br/>
      </w:r>
      <w:r>
        <w:rPr>
          <w:rFonts w:ascii="Times New Roman"/>
          <w:b w:val="false"/>
          <w:i w:val="false"/>
          <w:color w:val="000000"/>
          <w:sz w:val="28"/>
        </w:rPr>
        <w:t>
      прилагаемые к нему документы лица (семьи), обратившегося за</w:t>
      </w:r>
      <w:r>
        <w:br/>
      </w:r>
      <w:r>
        <w:rPr>
          <w:rFonts w:ascii="Times New Roman"/>
          <w:b w:val="false"/>
          <w:i w:val="false"/>
          <w:color w:val="000000"/>
          <w:sz w:val="28"/>
        </w:rPr>
        <w:t>
      предоставлением социальной помощи в связи с наступлением трудной</w:t>
      </w:r>
      <w:r>
        <w:br/>
      </w:r>
      <w:r>
        <w:rPr>
          <w:rFonts w:ascii="Times New Roman"/>
          <w:b w:val="false"/>
          <w:i w:val="false"/>
          <w:color w:val="000000"/>
          <w:sz w:val="28"/>
        </w:rPr>
        <w:t>
      жизненной ситуации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на основании представленных документов и результатов обследования</w:t>
      </w:r>
      <w:r>
        <w:br/>
      </w:r>
      <w:r>
        <w:rPr>
          <w:rFonts w:ascii="Times New Roman"/>
          <w:b w:val="false"/>
          <w:i w:val="false"/>
          <w:color w:val="000000"/>
          <w:sz w:val="28"/>
        </w:rPr>
        <w:t>
      материального положения заявителя (семьи) выносит заключение 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(необходимости, отсутствии необходимости)</w:t>
      </w:r>
      <w:r>
        <w:br/>
      </w:r>
      <w:r>
        <w:rPr>
          <w:rFonts w:ascii="Times New Roman"/>
          <w:b w:val="false"/>
          <w:i w:val="false"/>
          <w:color w:val="000000"/>
          <w:sz w:val="28"/>
        </w:rPr>
        <w:t>
      предоставления лицу (семье) социальной помощи с наступлением трудной</w:t>
      </w:r>
      <w:r>
        <w:br/>
      </w:r>
      <w:r>
        <w:rPr>
          <w:rFonts w:ascii="Times New Roman"/>
          <w:b w:val="false"/>
          <w:i w:val="false"/>
          <w:color w:val="000000"/>
          <w:sz w:val="28"/>
        </w:rPr>
        <w:t>
      жизненной ситуации</w:t>
      </w:r>
      <w:r>
        <w:br/>
      </w:r>
      <w:r>
        <w:rPr>
          <w:rFonts w:ascii="Times New Roman"/>
          <w:b w:val="false"/>
          <w:i w:val="false"/>
          <w:color w:val="000000"/>
          <w:sz w:val="28"/>
        </w:rPr>
        <w:t>
       Председатель комиссии: _______________ ________________________</w:t>
      </w:r>
      <w:r>
        <w:br/>
      </w:r>
      <w:r>
        <w:rPr>
          <w:rFonts w:ascii="Times New Roman"/>
          <w:b w:val="false"/>
          <w:i w:val="false"/>
          <w:color w:val="000000"/>
          <w:sz w:val="28"/>
        </w:rPr>
        <w:t>
       Члены комиссии: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_______________ ________________________</w:t>
      </w:r>
      <w:r>
        <w:br/>
      </w:r>
      <w:r>
        <w:rPr>
          <w:rFonts w:ascii="Times New Roman"/>
          <w:b w:val="false"/>
          <w:i w:val="false"/>
          <w:color w:val="000000"/>
          <w:sz w:val="28"/>
        </w:rPr>
        <w:t>
       (подписи) (Ф.И.О.)</w:t>
      </w:r>
      <w:r>
        <w:br/>
      </w:r>
      <w:r>
        <w:rPr>
          <w:rFonts w:ascii="Times New Roman"/>
          <w:b w:val="false"/>
          <w:i w:val="false"/>
          <w:color w:val="000000"/>
          <w:sz w:val="28"/>
        </w:rPr>
        <w:t>
      Заключение с прилагаемыми документами</w:t>
      </w:r>
      <w:r>
        <w:br/>
      </w:r>
      <w:r>
        <w:rPr>
          <w:rFonts w:ascii="Times New Roman"/>
          <w:b w:val="false"/>
          <w:i w:val="false"/>
          <w:color w:val="000000"/>
          <w:sz w:val="28"/>
        </w:rPr>
        <w:t>
      в количестве ____ штук</w:t>
      </w:r>
      <w:r>
        <w:br/>
      </w:r>
      <w:r>
        <w:rPr>
          <w:rFonts w:ascii="Times New Roman"/>
          <w:b w:val="false"/>
          <w:i w:val="false"/>
          <w:color w:val="000000"/>
          <w:sz w:val="28"/>
        </w:rPr>
        <w:t>
      принято "___"____________ 20 __ г.</w:t>
      </w:r>
      <w:r>
        <w:br/>
      </w:r>
      <w:r>
        <w:rPr>
          <w:rFonts w:ascii="Times New Roman"/>
          <w:b w:val="false"/>
          <w:i w:val="false"/>
          <w:color w:val="000000"/>
          <w:sz w:val="28"/>
        </w:rPr>
        <w:t>
      ______________________________ Ф.И.О., должность, подпись работника,</w:t>
      </w:r>
      <w:r>
        <w:br/>
      </w:r>
      <w:r>
        <w:rPr>
          <w:rFonts w:ascii="Times New Roman"/>
          <w:b w:val="false"/>
          <w:i w:val="false"/>
          <w:color w:val="000000"/>
          <w:sz w:val="28"/>
        </w:rPr>
        <w:t>
      акима поселка, села, сельского округа или уполномоченного органа,</w:t>
      </w:r>
      <w:r>
        <w:br/>
      </w:r>
      <w:r>
        <w:rPr>
          <w:rFonts w:ascii="Times New Roman"/>
          <w:b w:val="false"/>
          <w:i w:val="false"/>
          <w:color w:val="000000"/>
          <w:sz w:val="28"/>
        </w:rPr>
        <w:t>
      принявшего документы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