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05486" w14:textId="a5054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оказания государственной услуги "Оформление документов на инвалидов для предоставления им протезно-ортопедической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Осакаровского района Карагандинской области от 22 февраля 2013 года N 10/03. Зарегистрировано Департаментом юстиции Карагандинской области 26 марта 2013 года N 2267. Утратило силу постановлением акимата Осакаровского района Карагандинской области от 29 апреля 2013 года N 23/01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Осакаровского района Карагандинской области от 29.04.2013 N 23/01.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27 ноября 2000 года </w:t>
      </w:r>
      <w:r>
        <w:rPr>
          <w:rFonts w:ascii="Times New Roman"/>
          <w:b w:val="false"/>
          <w:i w:val="false"/>
          <w:color w:val="000000"/>
          <w:sz w:val="28"/>
        </w:rPr>
        <w:t>"Об административных процедурах"</w:t>
      </w:r>
      <w:r>
        <w:rPr>
          <w:rFonts w:ascii="Times New Roman"/>
          <w:b w:val="false"/>
          <w:i w:val="false"/>
          <w:color w:val="000000"/>
          <w:sz w:val="28"/>
        </w:rPr>
        <w:t>,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"Оформление документов на инвалидов для предоставления им протезно-ортопедической помощи".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района Молдабаева Асылбека Сериковича.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С. Аймаков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Осакаровского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февраля 2013 года N 10/03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"Оформление документов на инвалидов для предоставления</w:t>
      </w:r>
      <w:r>
        <w:br/>
      </w:r>
      <w:r>
        <w:rPr>
          <w:rFonts w:ascii="Times New Roman"/>
          <w:b/>
          <w:i w:val="false"/>
          <w:color w:val="000000"/>
        </w:rPr>
        <w:t>
им протезно-ортопедической помощи"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оказания государственной услуги "Оформление документов на инвалидов для предоставления им протезно-ортопедической помощи" (далее - Регламент)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структурно-функциональные единицы (далее - СФЕ) – это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индивидуальная программа реабилитации инвалида – документ определяющий конкретные объемы, виды и сроки проведения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протезно-ортопедическая помощь - специализированный вид медико-технической помощи по обеспечению инвалидов протезно-ортопедическими средствами и обучение пользованию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потребители - граждане Республики Казахстан, иностранцы и лица без гражданства, постоянно проживающие на территории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участники, инвалиды Великой Отечественной войны, а также лица, приравненные по льготам и гарантиям к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военнослужащие, инвалидность которых наступила в связи с исполнением служебных обязанностей в Вооруженных Силах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 начальствующего и рядового состава органов внутренних дел, органов национальной безопасности, инвалидность которых наступила в связи с исполнением служебных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инвалиды от общего заболевания;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инвалиды с детства;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дети-инвалиды;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инвалиды от трудового увечья или профессионального заболевания, полученного по вине работодателя, в случае прекращения деятельности работодателя – индивидуального предпринимателя, или ликвидации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- государственное учреждение "Отдел занятости и социальных программ Осакаровского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центр обслуживания населения – "Отдел Осакаровского района филиала Республиканского государственного предприятия на праве хозяйственного ведения "Центр обслуживания населения" по Карагандинской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Казахстан" (далее – центр).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Оформление документов на инвалидов для предоставления им протезно-ортопедической помощи – государственная услуга, направленная на реализацию прав инвалидов на получение специализированного вида медико-технической помощи по обеспечению протезно-ортопедическими средствами и обучению пользования ими.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Государственную услугу предоставляет уполномоченный орган и центр (на альтернативной основе).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Закона Республики Казахстан от 13 апреля 2005 года "О социальной защите инвалидов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инвалидов протезно-ортопедической помощью и техническими вспомогательными (компенсаторными) средствами, утвержденных постановлением Правительства Республики Казахстан от 20 июля 2005 года N 754 "О некоторых вопросах реабилитации инвалидов",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физическим и юридическим лицам"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услуги, которую получит заявитель, является уведомление об оформлении документов на инвалидов для предоставления протезно-ортопедической помощи (далее - уведомление), либо мотивированный ответ об отказе в предоставлении государственной услуги на бумажном носителе.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Местонахождение уполномоченного органа: 101000, Карагандинская область, Осакаровский район, поселок Осакаровка, улица Мостовая, 48, государственное учреждение "Отдел занятости и социальных программ Осакаровского района", телефон: 8 (72149) 42154.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Местонахождение центра: 101000, Карагандинская область, Осакаровский район, поселок Осакаровка, улица Пристанционная, 12, телефон: 8 (72149) 43263, "Отдел N 1 Осакаровского района филиала Республиканского государственного предприятия на праве хозяйственного ведения "Центр обслуживания населения" по Карагандинской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и 101012, Карагандинская область, Осакаровский район, поселок Молодежный, улица Абая, 13, телефон: 8 (72148) 22246, "Отдел N 2 Осакаровского района филиала Республиканского государственного предприятия на праве хозяйственного ведения "Центр обслуживания населения" по Карагандинской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согласно графика работы, предусмотренного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Полная информация о порядке оказания государственной услуги и необходимых документах располагается на интернет-ресурсе аппарата акима Осакаровского района www.оsak-akimat.kz и информационных стендах уполномоченного органа и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 –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– в течение десяти рабочих дней (дата приема и выдачи документа (результата) государственной услуги не входит в срок оказания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(до получения талона)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 не более 15 минут в уполномоченном органе, 30 минут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предоставлении государственной услуги отказывается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у потребителя медицинских противопоказаний на предоставление протезно-ортопедической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одного из требуемых документов для предоставления данной государственной услуги, при выявлении ошибок в оформлении документов поступающих из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недостоверность представленных сведений и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инвалидам от трудового увечья или профессионального заболевания, полученного по вине работодателя, в случаях прекращения деятельности работодателя-индивидуального предпринимателя или ликвидации юридического лица, если их деятельность не прекращена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поступления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уполномоченный орган или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 проводит регистрацию заявления и передает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проводит регистрацию заявления, осуществляет рассмотрение представленных документов из центра или от потребителя, оформляет уведомление или мотивированный ответ об отказе, затем направляет результат оказания государственной услуги потребителю или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центр выдает потребителю уведомление либо мотивированный ответ об отказе.</w:t>
      </w:r>
    </w:p>
    <w:bookmarkEnd w:id="8"/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 в процессе оказания государственной услуги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Прием документов в Центре осуществляется посредством "окон", на которых размещается информация о предназначении и выполняемых функциях "окон", а также указывается фамилия, имя, отчество и должность инспектора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в уполномоченном органе осуществляется специалистом сектора по работе с ветеранами, инвалидами и малообеспеченными гражданами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- талон с указанием даты регистрации и получения потребителем государственной услуги, фамилии и инициалов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–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Перечень документов, необходимых для получения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 с указанием реквизитов документа, удостоверяющего личность, номера социального индивидуального кода (при наличии индивидуального идентификационного номера)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удостоверяющего личность потребителя, а для несовершеннолетних детей-инвалидов – копия свидетельства о рождении и документа, удостоверяющего личность одного из родителей (опекунов, попечителей);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инвалидов, в том числе детей-инвалидов – копия выписки из индивидуальной программы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для участников, инвалидов Великой Отечественной войны и лиц, приравненных по льготам и гарантиям к инвалидам Великой Отечественной войны – копия удостоверения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для участников Великой Отечественной войны – копия заключения медицинской организации по месту жительства о необходимости предоставления протезно-ортопедической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для инвалидов от трудового увечья или профессионального заболевания, полученного по вине работодателя, в случаях прекращения деятельности работодателя – индивидуального предпринимателя или ликвидации юридического лица – копия акта о несчастном случае и документ о прекращении деятельности работодателя – индивидуального предпринимателя или ликвидации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копиях и подлинниках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уполномоченного органа (СФЕ 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заведующий сектором социальной помощи и по работе с ветеранами, инвалидами уполномоченного органа (далее – заведующий сектором уполномоченного органа) (СФЕ 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сектора социальной помощи и по работе с ветеранами, инвалидами уполномоченного органа (далее – специалист сектора уполномоченного органа) (СФЕ 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 уполномоченного органа (СФЕ 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инспектор сектора выдачи документов центра (СФЕ 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специалист накопительного сектора центра (СФЕ 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инспектор операционного зала центра (СФЕ 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консультант центра (СФЕ 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Схема, отражающая взаимосвязь между логической последовательностью административных действий в процессе оказания государственной услуги и СФЕ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2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 оказывающих государственные услуги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Должностные лица в ходе оказания государственных услуг несут ответственность за принимаемые ими решения и действия (бездействия) в порядке, предусмотренном действующим законодательством Республики Казахстан.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для предоставления 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протезно-ортопедической помощи"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Руководителю уполномоченного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от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(фамилия имя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(проживающего по адресу)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номер удостоверения личности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кем и когда выдан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номер социального индивидуального кода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Вас, обеспечить меня инвалида ____________________ группы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протезно-ортопедическими средствами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 заявлению прилагаю следующие документы: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"____" __________                  _______________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Талон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Заявление гражданина (гражданки)._______________ с прилагаемыми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документами в количестве ______ штук принято "__"________ 20 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 N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отчество, лица, принявшего документы, подпись)</w:t>
      </w:r>
    </w:p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для предоставления 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протезно-ортопедической помощи"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Описание действий структурно-функциональных единиц (СФЕ)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1"/>
        <w:gridCol w:w="2943"/>
        <w:gridCol w:w="2629"/>
        <w:gridCol w:w="2629"/>
        <w:gridCol w:w="3488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1410" w:hRule="atLeast"/>
        </w:trPr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сектором уполномоченного органа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сектора уполномоченного органа</w:t>
            </w:r>
          </w:p>
        </w:tc>
      </w:tr>
      <w:tr>
        <w:trPr>
          <w:trHeight w:val="3030" w:hRule="atLeast"/>
        </w:trPr>
        <w:tc>
          <w:tcPr>
            <w:tcW w:w="2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Обращение по поводу оформления документов на инвалидов для предоставления протезно-ортопедической помощи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заявление со всеми необходимыми документами, регистрирует в журнале учета заявлений инвалидов для предоставления им протезно-ортопедической помощи и потребителю выдает талон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заявления в журнале, выдача потребителю талона</w:t>
            </w:r>
          </w:p>
        </w:tc>
      </w:tr>
      <w:tr>
        <w:trPr>
          <w:trHeight w:val="4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</w:tr>
      <w:tr>
        <w:trPr>
          <w:trHeight w:val="1275" w:hRule="atLeast"/>
        </w:trPr>
        <w:tc>
          <w:tcPr>
            <w:tcW w:w="2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 оформления документов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пакет документов и передает на проверку заведующему сектором уполномоченного органа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 документов потребителя</w:t>
            </w:r>
          </w:p>
        </w:tc>
      </w:tr>
      <w:tr>
        <w:trPr>
          <w:trHeight w:val="21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</w:t>
            </w:r>
          </w:p>
        </w:tc>
      </w:tr>
      <w:tr>
        <w:trPr>
          <w:trHeight w:val="3450" w:hRule="atLeast"/>
        </w:trPr>
        <w:tc>
          <w:tcPr>
            <w:tcW w:w="2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 проверки документов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Проверяет полноту и правильность оформления представленных документов, визирует уведомление (или мотивированный ответ об отказе) и направляет на подпись руководству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 документов потребителя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20" w:hRule="atLeast"/>
        </w:trPr>
        <w:tc>
          <w:tcPr>
            <w:tcW w:w="2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 подписания уведомления либо мотивированного ответа об отказе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уведомление об оформлении документов для предоставления протезно-ортопедической помощи либо мотивированный ответ об отказе в предоставлении государственной услуги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либо мотивированный ответ об отказе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0" w:hRule="atLeast"/>
        </w:trPr>
        <w:tc>
          <w:tcPr>
            <w:tcW w:w="2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 уведомления либо мотивированного ответа об отказе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потребителю об оформлении документов для предоставления протезно-ортопедической помощи, либо направление мотивированного ответа об отказе в предоставлении государственной услуги на бумажном носителе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либо мотивированный ответ об отказе</w:t>
            </w:r>
          </w:p>
        </w:tc>
      </w:tr>
      <w:tr>
        <w:trPr>
          <w:trHeight w:val="45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7"/>
        <w:gridCol w:w="2475"/>
        <w:gridCol w:w="2475"/>
        <w:gridCol w:w="2518"/>
        <w:gridCol w:w="2539"/>
        <w:gridCol w:w="2646"/>
      </w:tblGrid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альтернативного процесса (хода, потока работ)</w:t>
            </w:r>
          </w:p>
        </w:tc>
      </w:tr>
      <w:tr>
        <w:trPr>
          <w:trHeight w:val="162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сектором уполномоченного органа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сектора уполномоченного органа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2115" w:hRule="atLeast"/>
        </w:trPr>
        <w:tc>
          <w:tcPr>
            <w:tcW w:w="1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Обращение по поводу оформления документов на инвалидов для предоставления протезно-ортопедической помощи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20" w:hRule="atLeast"/>
        </w:trPr>
        <w:tc>
          <w:tcPr>
            <w:tcW w:w="1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 оформления документов, выдача потребителю расписки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80" w:hRule="atLeast"/>
        </w:trPr>
        <w:tc>
          <w:tcPr>
            <w:tcW w:w="1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в уполномоченный орган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970" w:hRule="atLeast"/>
        </w:trPr>
        <w:tc>
          <w:tcPr>
            <w:tcW w:w="1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представленных центром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по реестру заявления со всеми необходимыми документами от центра, регистрирует в журнале и передает руководителю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</w:p>
        </w:tc>
      </w:tr>
      <w:tr>
        <w:trPr>
          <w:trHeight w:val="29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</w:tr>
      <w:tr>
        <w:trPr>
          <w:trHeight w:val="1350" w:hRule="atLeast"/>
        </w:trPr>
        <w:tc>
          <w:tcPr>
            <w:tcW w:w="1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 определения ответственного исполнителя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Налагает резолюцию, определяет ответственного исполнителя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 документов потребителя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35" w:hRule="atLeast"/>
        </w:trPr>
        <w:tc>
          <w:tcPr>
            <w:tcW w:w="1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 проверки документов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Проверяет полноту и правильность оформления документов, передает специалисту сектора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 документов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80" w:hRule="atLeast"/>
        </w:trPr>
        <w:tc>
          <w:tcPr>
            <w:tcW w:w="1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 подготовки уведомления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Оформляет уведомление об оформлении документов для предоставления протезно-ортопедической помощи либо направляет мотивированный ответ об отказе в предоставлении государственной услуги на бумажном носителе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либо мотивированный ответ об отказе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20" w:hRule="atLeast"/>
        </w:trPr>
        <w:tc>
          <w:tcPr>
            <w:tcW w:w="1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 визирования уведомления заведующим сектором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Визирует уведомление либо мотивированный ответ об отказе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Виза в уведомлении либо мотивированный ответ об отказе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90" w:hRule="atLeast"/>
        </w:trPr>
        <w:tc>
          <w:tcPr>
            <w:tcW w:w="1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 подписания уведомления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уведомление об оформлении документов для предоставления протезно-ортопедической помощи, либо мотивированный ответ об отказе в предоставлении государственной услуги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в уведомлении либо мотивированный ответ об отказе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90" w:hRule="atLeast"/>
        </w:trPr>
        <w:tc>
          <w:tcPr>
            <w:tcW w:w="1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 передачи уведомления либо мотивированного ответа об отказе в центр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уведомления либо мотивированного ответа об отказе в центр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</w:t>
            </w:r>
          </w:p>
        </w:tc>
      </w:tr>
      <w:tr>
        <w:trPr>
          <w:trHeight w:val="18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  <w:tr>
        <w:trPr>
          <w:trHeight w:val="1890" w:hRule="atLeast"/>
        </w:trPr>
        <w:tc>
          <w:tcPr>
            <w:tcW w:w="1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либо мотивированного ответа об отказе потребителю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</w:t>
            </w:r>
          </w:p>
        </w:tc>
      </w:tr>
      <w:tr>
        <w:trPr>
          <w:trHeight w:val="18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6"/>
        <w:gridCol w:w="2456"/>
        <w:gridCol w:w="2456"/>
        <w:gridCol w:w="2288"/>
        <w:gridCol w:w="2162"/>
        <w:gridCol w:w="2942"/>
      </w:tblGrid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альтернативного процесса (хода, потока работ)</w:t>
            </w:r>
          </w:p>
        </w:tc>
      </w:tr>
      <w:tr>
        <w:trPr>
          <w:trHeight w:val="1620" w:hRule="atLeast"/>
        </w:trPr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сектора выдачи документов центра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накопительного сектора центра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операционного зала центра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Консультант центра</w:t>
            </w:r>
          </w:p>
        </w:tc>
      </w:tr>
      <w:tr>
        <w:trPr>
          <w:trHeight w:val="2145" w:hRule="atLeast"/>
        </w:trPr>
        <w:tc>
          <w:tcPr>
            <w:tcW w:w="1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Обращение по поводу оформления документов на инвалидов для предоставления протезно-ортопедической помощи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Консультирует, проверяет документы, регистрирует в журнале, передает документы инспектору операционного зала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заявления в журнале</w:t>
            </w:r>
          </w:p>
        </w:tc>
      </w:tr>
      <w:tr>
        <w:trPr>
          <w:trHeight w:val="27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  <w:tr>
        <w:trPr>
          <w:trHeight w:val="3240" w:hRule="atLeast"/>
        </w:trPr>
        <w:tc>
          <w:tcPr>
            <w:tcW w:w="1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 оформления документов, выдача потребителю расписки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заявление, оформляет документы и выдает расписку потребителю госуслуги. Передает документы в накопительный отдел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20" w:hRule="atLeast"/>
        </w:trPr>
        <w:tc>
          <w:tcPr>
            <w:tcW w:w="1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в уполномоченный орган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реестр и передает документы в уполномоченный орган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Реестр, пакет документов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80" w:hRule="atLeast"/>
        </w:trPr>
        <w:tc>
          <w:tcPr>
            <w:tcW w:w="1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 представленных центром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80" w:hRule="atLeast"/>
        </w:trPr>
        <w:tc>
          <w:tcPr>
            <w:tcW w:w="1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 определения ответственного исполнителя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1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 проверки документов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1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 подготовки уведомления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0" w:hRule="atLeast"/>
        </w:trPr>
        <w:tc>
          <w:tcPr>
            <w:tcW w:w="1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 визирования уведомления заведующим сектором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1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 подписания уведомления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10" w:hRule="atLeast"/>
        </w:trPr>
        <w:tc>
          <w:tcPr>
            <w:tcW w:w="1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 передачи уведомления либо мотивированного ответа об отказе в центр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90" w:hRule="atLeast"/>
        </w:trPr>
        <w:tc>
          <w:tcPr>
            <w:tcW w:w="1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либо мотивированного ответа об отказе потребителю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либо мотивированного ответа об отказе потребителю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либо мотивированный ответ об отказе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предоставления им протезно-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ортопедической помощи"</w:t>
      </w:r>
    </w:p>
    <w:bookmarkEnd w:id="16"/>
    <w:bookmarkStart w:name="z3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функционального взаимодействия.</w:t>
      </w:r>
      <w:r>
        <w:br/>
      </w:r>
      <w:r>
        <w:rPr>
          <w:rFonts w:ascii="Times New Roman"/>
          <w:b/>
          <w:i w:val="false"/>
          <w:color w:val="000000"/>
        </w:rPr>
        <w:t>
Процесс оказания государственной услуги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708900" cy="842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08900" cy="842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