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4445" w14:textId="7de4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20 декабря 2013 года № 46/01. Зарегистрировано Департаментом юстиции Карагандинской области 20 января 2014 года № 2513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Елюбаева Талгата Ахметовича.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Н. Кобжанов</w:t>
      </w:r>
    </w:p>
    <w:bookmarkStart w:name="z5"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Бухар-Жырауского района</w:t>
      </w:r>
      <w:r>
        <w:br/>
      </w:r>
      <w:r>
        <w:rPr>
          <w:rFonts w:ascii="Times New Roman"/>
          <w:b w:val="false"/>
          <w:i w:val="false"/>
          <w:color w:val="000000"/>
          <w:sz w:val="28"/>
        </w:rPr>
        <w:t>
от 20 декабря 2013 года № 46/01</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p>
    <w:bookmarkEnd w:id="4"/>
    <w:bookmarkStart w:name="z10" w:id="5"/>
    <w:p>
      <w:pPr>
        <w:spacing w:after="0"/>
        <w:ind w:left="0"/>
        <w:jc w:val="left"/>
      </w:pPr>
      <w:r>
        <w:rPr>
          <w:rFonts w:ascii="Times New Roman"/>
          <w:b/>
          <w:i w:val="false"/>
          <w:color w:val="000000"/>
        </w:rPr>
        <w:t xml:space="preserve"> 
2. Порядок поступление животных в районную</w:t>
      </w:r>
      <w:r>
        <w:br/>
      </w:r>
      <w:r>
        <w:rPr>
          <w:rFonts w:ascii="Times New Roman"/>
          <w:b/>
          <w:i w:val="false"/>
          <w:color w:val="000000"/>
        </w:rPr>
        <w:t>
коммунальную собственность</w:t>
      </w:r>
    </w:p>
    <w:bookmarkEnd w:id="5"/>
    <w:bookmarkStart w:name="z11" w:id="6"/>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"Отдел сельского хозяйства и ветеринарии" (далее - отдел ветеринарии) и государственного учреждения "Отдел экономики и финансов Бухар-Жырауского района" (далее - отдел экономики и финансов). Акт приема-передачи утверждается руководителем отдела экономики и финансов.</w:t>
      </w:r>
      <w:r>
        <w:br/>
      </w:r>
      <w:r>
        <w:rPr>
          <w:rFonts w:ascii="Times New Roman"/>
          <w:b w:val="false"/>
          <w:i w:val="false"/>
          <w:color w:val="000000"/>
          <w:sz w:val="28"/>
        </w:rPr>
        <w:t>
</w:t>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w:t>
      </w:r>
    </w:p>
    <w:bookmarkEnd w:id="6"/>
    <w:bookmarkStart w:name="z13" w:id="7"/>
    <w:p>
      <w:pPr>
        <w:spacing w:after="0"/>
        <w:ind w:left="0"/>
        <w:jc w:val="left"/>
      </w:pPr>
      <w:r>
        <w:rPr>
          <w:rFonts w:ascii="Times New Roman"/>
          <w:b/>
          <w:i w:val="false"/>
          <w:color w:val="000000"/>
        </w:rPr>
        <w:t xml:space="preserve"> 
3. Оценка, учет и закрепление животных</w:t>
      </w:r>
    </w:p>
    <w:bookmarkEnd w:id="7"/>
    <w:bookmarkStart w:name="z14" w:id="8"/>
    <w:p>
      <w:pPr>
        <w:spacing w:after="0"/>
        <w:ind w:left="0"/>
        <w:jc w:val="both"/>
      </w:pPr>
      <w:r>
        <w:rPr>
          <w:rFonts w:ascii="Times New Roman"/>
          <w:b w:val="false"/>
          <w:i w:val="false"/>
          <w:color w:val="000000"/>
          <w:sz w:val="28"/>
        </w:rPr>
        <w:t>
      5.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в порядке определяемом законодательством Республики Казахстан отделом экономики и финансов.</w:t>
      </w:r>
      <w:r>
        <w:br/>
      </w:r>
      <w:r>
        <w:rPr>
          <w:rFonts w:ascii="Times New Roman"/>
          <w:b w:val="false"/>
          <w:i w:val="false"/>
          <w:color w:val="000000"/>
          <w:sz w:val="28"/>
        </w:rPr>
        <w:t>
</w:t>
      </w: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приема-передачи.</w:t>
      </w:r>
    </w:p>
    <w:bookmarkEnd w:id="8"/>
    <w:bookmarkStart w:name="z16" w:id="9"/>
    <w:p>
      <w:pPr>
        <w:spacing w:after="0"/>
        <w:ind w:left="0"/>
        <w:jc w:val="left"/>
      </w:pPr>
      <w:r>
        <w:rPr>
          <w:rFonts w:ascii="Times New Roman"/>
          <w:b/>
          <w:i w:val="false"/>
          <w:color w:val="000000"/>
        </w:rPr>
        <w:t xml:space="preserve"> 
4. Порядок использование животных поступивших</w:t>
      </w:r>
      <w:r>
        <w:br/>
      </w:r>
      <w:r>
        <w:rPr>
          <w:rFonts w:ascii="Times New Roman"/>
          <w:b/>
          <w:i w:val="false"/>
          <w:color w:val="000000"/>
        </w:rPr>
        <w:t>
в районную коммунальную собственность</w:t>
      </w:r>
    </w:p>
    <w:bookmarkEnd w:id="9"/>
    <w:bookmarkStart w:name="z17" w:id="10"/>
    <w:p>
      <w:pPr>
        <w:spacing w:after="0"/>
        <w:ind w:left="0"/>
        <w:jc w:val="both"/>
      </w:pPr>
      <w:r>
        <w:rPr>
          <w:rFonts w:ascii="Times New Roman"/>
          <w:b w:val="false"/>
          <w:i w:val="false"/>
          <w:color w:val="000000"/>
          <w:sz w:val="28"/>
        </w:rPr>
        <w:t>
      7.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w:t>
      </w:r>
      <w:r>
        <w:rPr>
          <w:rFonts w:ascii="Times New Roman"/>
          <w:b w:val="false"/>
          <w:i w:val="false"/>
          <w:color w:val="000000"/>
          <w:sz w:val="28"/>
        </w:rPr>
        <w:t>
      8.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района (далее – комиссия).</w:t>
      </w:r>
    </w:p>
    <w:bookmarkEnd w:id="10"/>
    <w:bookmarkStart w:name="z23" w:id="11"/>
    <w:p>
      <w:pPr>
        <w:spacing w:after="0"/>
        <w:ind w:left="0"/>
        <w:jc w:val="left"/>
      </w:pPr>
      <w:r>
        <w:rPr>
          <w:rFonts w:ascii="Times New Roman"/>
          <w:b/>
          <w:i w:val="false"/>
          <w:color w:val="000000"/>
        </w:rPr>
        <w:t xml:space="preserve"> 
5. Порядок возврата животных прежнему собственнику</w:t>
      </w:r>
    </w:p>
    <w:bookmarkEnd w:id="11"/>
    <w:bookmarkStart w:name="z24" w:id="12"/>
    <w:p>
      <w:pPr>
        <w:spacing w:after="0"/>
        <w:ind w:left="0"/>
        <w:jc w:val="both"/>
      </w:pPr>
      <w:r>
        <w:rPr>
          <w:rFonts w:ascii="Times New Roman"/>
          <w:b w:val="false"/>
          <w:i w:val="false"/>
          <w:color w:val="000000"/>
          <w:sz w:val="28"/>
        </w:rPr>
        <w:t>
      9.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местным исполнительным органом, а при недостижении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w:t>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экономики и финансов.</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