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6dcf" w14:textId="a496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11 сессии Бухар-Жырауского районного маслихата от 14 декабря 2012 года N 4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15 сессии Бухар-Жырауского районного маслихата Карагандинской области от 10 июля 2013 года N 4. Зарегистрировано Департаментом юстиции Карагандинской области 19 июля 2013 года N 2365. Срок действия решения - до 1 января 2014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Бухар-Жырауского районного маслихата от 14 декабря 2012 года N 4 "О районном бюджете на 2013-2015 годы" (зарегистрировано в Реестре государственной регистрации нормативных правовых актов за N 2065, опубликовано в районной газете "Сарыарқа" N 5 от 31 января 2013 года),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Бухар-Жырауского районного маслихата от 28 марта 2013 года N 5 "О внесении изменений в решение 11 сессии Бухар-Жырауского районного маслихата от 14 декабря 2012 года N 4 "О районном бюджете на 2013-2015 годы"" (зарегистрировано в Реестре государственной регистрации нормативных правовых актов за N 2287, опубликовано в районной газете "Бұқар жырау жаршысы" N 17 от 27 апреля 2013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"5162787" заменить цифрами "5180020";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"1129521" заменить цифрами "1132514";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"6477" заменить цифрами "9295";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"4016789" заменить цифрами "4028211";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"5296843" заменить цифрами "5314076";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Амралин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2013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4028211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4028211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8"/>
        <w:gridCol w:w="1258"/>
        <w:gridCol w:w="5679"/>
        <w:gridCol w:w="25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-173032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2013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и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2013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4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аульным (сельским)</w:t>
      </w:r>
      <w:r>
        <w:br/>
      </w:r>
      <w:r>
        <w:rPr>
          <w:rFonts w:ascii="Times New Roman"/>
          <w:b/>
          <w:i w:val="false"/>
          <w:color w:val="000000"/>
        </w:rPr>
        <w:t>округам и поселкам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503"/>
        <w:gridCol w:w="1060"/>
        <w:gridCol w:w="1060"/>
        <w:gridCol w:w="3764"/>
        <w:gridCol w:w="1896"/>
        <w:gridCol w:w="1618"/>
        <w:gridCol w:w="1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Г. Мустафина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695"/>
        <w:gridCol w:w="1695"/>
        <w:gridCol w:w="14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 "Развитие регионов"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аульного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695"/>
        <w:gridCol w:w="1401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аульного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Молодецкое 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695"/>
        <w:gridCol w:w="1401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аульного округа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аульного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53"/>
        <w:gridCol w:w="956"/>
        <w:gridCol w:w="956"/>
        <w:gridCol w:w="3394"/>
        <w:gridCol w:w="1459"/>
        <w:gridCol w:w="1459"/>
        <w:gridCol w:w="1459"/>
        <w:gridCol w:w="1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аульного округа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Уштобинского сельского округа 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