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e24b" w14:textId="30be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28 января 2013 года N 02/09. Зарегистрировано Департаментом юстиции Карагандинской области 7 марта 2013 года N 2216. Утратило силу постановлением акимата Бухар-Жырауского района Карагандинской области от 14 мая 2013 года N 18/05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Бухар-Жырауского района Карагандинской области от 14.05.2013 N 18/05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Бухар-Жырауского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Такирову Шолпан Райкановну.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N 02/09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</w:t>
      </w:r>
      <w:r>
        <w:br/>
      </w:r>
      <w:r>
        <w:rPr>
          <w:rFonts w:ascii="Times New Roman"/>
          <w:b/>
          <w:i w:val="false"/>
          <w:color w:val="000000"/>
        </w:rPr>
        <w:t>
питания отдельным категориям обучающихся и воспитанников</w:t>
      </w:r>
      <w:r>
        <w:br/>
      </w:r>
      <w:r>
        <w:rPr>
          <w:rFonts w:ascii="Times New Roman"/>
          <w:b/>
          <w:i w:val="false"/>
          <w:color w:val="000000"/>
        </w:rPr>
        <w:t>
в общеобразовательных школах"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структурно-функциональные единицы,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"Отдел образования, физической культуры и спорта Бухар-Жырауского района".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обучающимся и воспитанникам государственных учреждений образования (далее –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09.00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организации образования регистрирует документы и представляет на рассмотрение руководству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оформляет результат оказания государственной услуги, подготавливает справку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организации образования составляет один сотрудник.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оказывается в зданиях общеобразовательных школ, находящихся в ведении местного исполнительного органа Бухар-Жырауского района,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получателю государственной услуги необходимо предоставить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1"/>
        <w:gridCol w:w="3856"/>
        <w:gridCol w:w="3293"/>
        <w:gridCol w:w="36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оформление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государственной услуги для наложения резолюции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исполнителю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</w:tbl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6"/>
        <w:gridCol w:w="4385"/>
        <w:gridCol w:w="4799"/>
      </w:tblGrid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оформление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исполнителю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получателю государственной услуги</w:t>
            </w:r>
          </w:p>
        </w:tc>
      </w:tr>
    </w:tbl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0"/>
        <w:gridCol w:w="4233"/>
        <w:gridCol w:w="4957"/>
      </w:tblGrid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исполнителю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 получателю государственной услуги</w:t>
            </w:r>
          </w:p>
        </w:tc>
      </w:tr>
    </w:tbl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18"/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1882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N 02/09</w:t>
      </w:r>
    </w:p>
    <w:bookmarkEnd w:id="20"/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малообеспеченных семей в загородных и пришкольных лагерях"</w:t>
      </w:r>
    </w:p>
    <w:bookmarkEnd w:id="21"/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структурно-функциональные единицы,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"Отдел образования, физической культуры и спорта Бухар-Жырауского района".</w:t>
      </w:r>
    </w:p>
    <w:bookmarkEnd w:id="23"/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государственных услуг "Прием документов для предоставления отдыха детям из малообеспеченных семей в загородных и пришкольных лагерях" (далее - Регламент) определяет процедуру приема документов для предоставления отдыха детям из малообеспеченных семей в загородных и пришкольных лагерях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образования, физической культуры и спорта Бухар-Жырауского района" (далее - уполномоченный орган) и организациями образования Республики Казахстан, являющиеся районным коммунальным имуществом (далее - организации образования),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выдача направления в загородные и пришкольные лагеря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организаций образования из малообеспеченных семей (далее – получатель государственной услуги).</w:t>
      </w:r>
    </w:p>
    <w:bookmarkEnd w:id="25"/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 за счет местного бюджета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организаций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располагается на стендах, расположенных в организациях образования, а также на официальных сайтах уполномоченного органа и организаций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организацию образования и подает заявление, предоставляет пакет документов ответственному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 или организации образования регистрирует документы и представляет на рассмотрение руководству уполномоченного органа или организации образования, который определяет ответственное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проверяет поступившие документы, оформляет результат оказания государственной услуги, заполняет направление в загородные и пришкольные лагеря либо мотивированный ответ об отказе в предоставлении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уполномоченном органе и организации образования, составляет один сотрудник.</w:t>
      </w:r>
    </w:p>
    <w:bookmarkEnd w:id="27"/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сдаются в уполномоченный орган или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уполномоченным органом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уполномоченного органа или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представления услуги, с письменным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ответственное лицо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7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уполномоченного органа и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32"/>
    <w:bookmarkStart w:name="z7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малообеспеченных семей в загородных и пришкольных лагерях"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8"/>
        <w:gridCol w:w="4047"/>
        <w:gridCol w:w="1835"/>
      </w:tblGrid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организаций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75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Бухар-Жырауского района"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 Карагандинская область, Бухар-Жырауский район, поселок Ботакара, улица Казыбек би, 60 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21143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"Ельтайская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аул Доскей, улица Асылбекова, 1 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24634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"Актобинская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Актобе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30267</w:t>
            </w:r>
          </w:p>
        </w:tc>
      </w:tr>
      <w:tr>
        <w:trPr>
          <w:trHeight w:val="105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"Жанаталапская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Молодецкое, улица Школьная, 21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51174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"Березняковская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Кызылкайн, улица Центральная, 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35501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"Дубовская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Дубовка, улица Школьная, 21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36170</w:t>
            </w:r>
          </w:p>
        </w:tc>
      </w:tr>
      <w:tr>
        <w:trPr>
          <w:trHeight w:val="102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"Новоузенская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Новоузенка, улица Шукушева, 30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39317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"Краснонивская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Красная нива, улица Школьная, 1 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51294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"Центральная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Центральное, переулок Школьный, 10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50263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"Гагаринская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Гагаринское, улица Октябрьская, 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34297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"Бухар-Жырауская смешанная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Бухар-Жырау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52105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"Амангельдинская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Каракудук, улица Центральная, 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53954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"Калининская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Баймырза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50095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"Токаревская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Габидена Мустафина, улица Мира, 13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31252, 31077, 31598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"Белагашская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Белагаш, улица Школьная, 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55602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"Ростовская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Ростовка, улица Корниенко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37124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"Кокпектинская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Кокпекты, улица Шоссейная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23221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"Ботакаринская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Ботакара, улица Горького, 21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27745, 22706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средняя школа имени Юрия Гагарина"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Ботакара, улица Энергетиков, 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21739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"Казахская средняя общеобразовательная школа N 1"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Ботакара, улица Бухар-Жырау, 56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21134</w:t>
            </w:r>
          </w:p>
        </w:tc>
      </w:tr>
      <w:tr>
        <w:trPr>
          <w:trHeight w:val="108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"Кировская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Кызылжар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51470</w:t>
            </w:r>
          </w:p>
        </w:tc>
      </w:tr>
      <w:tr>
        <w:trPr>
          <w:trHeight w:val="1155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"Байкадамская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Байкадам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52439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"Нуринская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Габидена Мустафина, станция Нуринская, улица Пионерская, 20 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40152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"Уштобинская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Уштобе, улица Октябрьская, 34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29209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"Корнеевская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Корнеевка, улица Целинная, 37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51741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"Кузнецкая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Тогызкудук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52681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"Шешенкаринская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Шешенкара, улица Пионерская, 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28726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"Каражарская средняя школа имени Манжи батыра"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Каражар, улица Центральная, 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36170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"Петровская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Петровка, улица Школьная, 10 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20722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"Волховская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Волховское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51055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"Суыксуская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Суыксу, улица Ленина, 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61204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"Ульгинская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Ульга, 40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52060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"Кушокинская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Кушокы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32336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"Алгабасская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Алгабас, улица Школьная, 21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52386</w:t>
            </w:r>
          </w:p>
        </w:tc>
      </w:tr>
      <w:tr>
        <w:trPr>
          <w:trHeight w:val="1215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"Тасшокинская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Тасшокы, 21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52454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"Акоринская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Акоре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51767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"Ленинская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Самарканд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39317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"Сартауская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Акжар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52064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"Зареченская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Заречное, улица Центральная, 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53439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С.Т. Ельгезекова"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Новостройка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53438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"Туздинская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Тузды, улица Школьная, 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44364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Каныша Сатпаева"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Акбел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52856</w:t>
            </w:r>
          </w:p>
        </w:tc>
      </w:tr>
      <w:tr>
        <w:trPr>
          <w:trHeight w:val="705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"Сартюбинская основная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Сарытобе, улица Школьная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52504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"Шалкарская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Шалкар, улица Нижняя, 23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52294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"Андрейниковская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Урожайное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50533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"Семизбугинская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Семизбуга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52122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К. Боранбаева"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Жанакала, 10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53144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"Акжарская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Курлус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53440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"Умуткерская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Умуткер, улица Центральная, 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52141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"Интумакская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Интумак, 14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51331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"Аюлинская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Аюлы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55602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"Алабасская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Алабас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52856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"Кураминская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Курама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52856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"Тасауыльская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Тасауыл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35501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"Саратовская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отделение Саратовка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39317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"Первомайская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Первое мая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44364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"Тегизжолская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Тегизжол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39317</w:t>
            </w:r>
          </w:p>
        </w:tc>
      </w:tr>
    </w:tbl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34"/>
    <w:bookmarkStart w:name="z7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3335"/>
        <w:gridCol w:w="3336"/>
        <w:gridCol w:w="389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4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201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заполнение направления в загородные и пришкольные лагеря, либо мотивированного ответа об отказе в получении государственной услуги</w:t>
            </w:r>
          </w:p>
        </w:tc>
      </w:tr>
      <w:tr>
        <w:trPr>
          <w:trHeight w:val="162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получателю государственной услуги</w:t>
            </w:r>
          </w:p>
        </w:tc>
      </w:tr>
      <w:tr>
        <w:trPr>
          <w:trHeight w:val="27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190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заполнение направления в загородные и пришкольные лагеря, либо мотивированного ответа об отказе в получении государственной услуги</w:t>
            </w:r>
          </w:p>
        </w:tc>
      </w:tr>
      <w:tr>
        <w:trPr>
          <w:trHeight w:val="148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получателю государственной услуги</w:t>
            </w:r>
          </w:p>
        </w:tc>
      </w:tr>
      <w:tr>
        <w:trPr>
          <w:trHeight w:val="27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</w:tr>
    </w:tbl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4"/>
        <w:gridCol w:w="3024"/>
        <w:gridCol w:w="6862"/>
      </w:tblGrid>
      <w:tr>
        <w:trPr>
          <w:trHeight w:val="87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138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заполнение направления в загородные и пришкольные лагеря, либо оформление мотивированного ответа об отказе в получении государственной услуги</w:t>
            </w:r>
          </w:p>
        </w:tc>
      </w:tr>
      <w:tr>
        <w:trPr>
          <w:trHeight w:val="1635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855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138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заполнение направления в загородные и пришкольные лагеря, либо оформление мотивированного ответа об отказе в получении государственной услуги</w:t>
            </w:r>
          </w:p>
        </w:tc>
      </w:tr>
      <w:tr>
        <w:trPr>
          <w:trHeight w:val="162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в предоставлении государственной услуги</w:t>
            </w:r>
          </w:p>
        </w:tc>
      </w:tr>
    </w:tbl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9"/>
        <w:gridCol w:w="4681"/>
        <w:gridCol w:w="4600"/>
      </w:tblGrid>
      <w:tr>
        <w:trPr>
          <w:trHeight w:val="81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135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представленных документов</w:t>
            </w:r>
          </w:p>
        </w:tc>
      </w:tr>
      <w:tr>
        <w:trPr>
          <w:trHeight w:val="108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мотивированного ответа об отказе в предоставлении государственной услуги</w:t>
            </w:r>
          </w:p>
        </w:tc>
      </w:tr>
      <w:tr>
        <w:trPr>
          <w:trHeight w:val="135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мотивированного ответа об отказе получателю государственной услуги</w:t>
            </w:r>
          </w:p>
        </w:tc>
      </w:tr>
      <w:tr>
        <w:trPr>
          <w:trHeight w:val="81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135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представленных документов</w:t>
            </w:r>
          </w:p>
        </w:tc>
      </w:tr>
      <w:tr>
        <w:trPr>
          <w:trHeight w:val="81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мотивированного ответа об отказе</w:t>
            </w:r>
          </w:p>
        </w:tc>
      </w:tr>
      <w:tr>
        <w:trPr>
          <w:trHeight w:val="135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мотивированного ответа об отказе получателю государственной услуги</w:t>
            </w:r>
          </w:p>
        </w:tc>
      </w:tr>
    </w:tbl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загородных и пришкольных лагерях"</w:t>
      </w:r>
    </w:p>
    <w:bookmarkEnd w:id="39"/>
    <w:bookmarkStart w:name="z8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4930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N 02/09</w:t>
      </w:r>
    </w:p>
    <w:bookmarkEnd w:id="41"/>
    <w:bookmarkStart w:name="z8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детей в дошкольные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образования"</w:t>
      </w:r>
    </w:p>
    <w:bookmarkEnd w:id="42"/>
    <w:bookmarkStart w:name="z8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3"/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дошкольная организация - организация образования, реализующая общеобразовательные программы дошкольного воспитания и обучения.</w:t>
      </w:r>
    </w:p>
    <w:bookmarkEnd w:id="44"/>
    <w:bookmarkStart w:name="z8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"Прием документов и зачисление детей в дошкольные организации образования" (далее - Регламент) определяет порядок приема документов и зачисления детей в дошкольные организации всех типов и видов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дошкольными организациями всех типов и видов (далее - ДО), непосредственно в кабинете руководителя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 договор, заключаемый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между ДО и законными представителями, либо мотивированный ответ об отказе в предоставлении государственной услуги.</w:t>
      </w:r>
    </w:p>
    <w:bookmarkEnd w:id="46"/>
    <w:bookmarkStart w:name="z9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законным представителям детей дошкольного возраста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получателя государственной услуги, оказываемой на месте в день обращения, составляет не менее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при обращении в ДО предоставляется в течение двух рабочих дней, в соответствии с установленным графиком приема законных представителей, утвержденного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ДО, непосредственно в кабинете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ДО, предоставляет пакет документов руководителю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ДО проверяет поступившие документы, оформляет результат оказания государственной услуги, составляет договор между дошкольной организацией и законными представителями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ДО составляет один сотрудник.</w:t>
      </w:r>
    </w:p>
    <w:bookmarkEnd w:id="48"/>
    <w:bookmarkStart w:name="z10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9"/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получателю государственной услуги необходимо представить следующие документы в ДО: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направление, выданное отделом образования района, в сельской местности – акиматом;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 здоровья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санитарно-эпидемиологической службы об эпидокружении.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дошкольных организациях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Бланки договора выдаются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составляется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зачисления ребенок получает право на обучение и содержание в дошкольной организации в соответствии с общеобразовательными учебными программами дошкольного воспитания и обучения и расписанием занятий, установленным ДО, предоставляющим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Заполненный получателями государственной услуги (законными представителями) договор сдается руководителю ДО (один экземпляр хранится у руководителя ДО, другой остается у получателя государственной услуги (законных представителей).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Документ, подтверждающий сдачу получателем государственной услуги необходимых документов для получения государственной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услуга осуществляется посредством личного посещения ДО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Информацию о государственной услуге можно получить в государственном учреждении "Отдел образования, физической культуры и спорта Бухар-Жырауского района", расположенном по адресу: Карагандинская область, Бухар-Жырауский район, поселок Ботакара, улица Казыбек би, 60 А, телефон: 8 (72154) 21143, 21659.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Документы получателей государственной услуги сдаются руководителю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предоставлении государственной услуги отказывается в случае,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процессе оказания государственной услуги участвуют следующие структурно-функциональные единицы (далее – СФЕ):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1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1"/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Ответственным лицом за оказание государственной услуги является руководитель дошкольной организации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52"/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53"/>
    <w:bookmarkStart w:name="z11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дошкольных организаций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и зачисление детей</w:t>
      </w:r>
      <w:r>
        <w:br/>
      </w:r>
      <w:r>
        <w:rPr>
          <w:rFonts w:ascii="Times New Roman"/>
          <w:b/>
          <w:i w:val="false"/>
          <w:color w:val="000000"/>
        </w:rPr>
        <w:t>
в дошкольные организации образования"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4"/>
        <w:gridCol w:w="4260"/>
        <w:gridCol w:w="1876"/>
      </w:tblGrid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"Ростовская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Ростовка, улица Корниенко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37124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"Кокпектинская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Кокпекты, улица Шоссейная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23221</w:t>
            </w:r>
          </w:p>
        </w:tc>
      </w:tr>
      <w:tr>
        <w:trPr>
          <w:trHeight w:val="1155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"Шешенкаринская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Шешенкара, улица Пионерская, 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28726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"Актобинская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Актобе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30267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"Новоузенская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Новоузенка, улица Шукушева, 30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39317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"Петровская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Петровка, улица Школьная, 10 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20722</w:t>
            </w:r>
          </w:p>
        </w:tc>
      </w:tr>
      <w:tr>
        <w:trPr>
          <w:trHeight w:val="114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"Корнеевская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Корнеевка, улица Целинная, 37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51741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"Бухар-Жырауская смешанная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Бухар-Жырау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52105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"Умуткерская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Умуткер, улица Центральная, 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52141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Каныша Сатпаева"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Акбел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52856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"Каражарская средняя школа имени Манжи батыра"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Каражар, улица Центральная,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36170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"Волховская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Волховское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51055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"Жанаталапская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Молодецкое, улица Школьная, 21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51174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"Кузнецкая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Тогызкудук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52681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К. Боранбаева"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Жанакала, 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53144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"Тасшокинская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Тасшокы, 21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52454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"Туздинская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Тузды, улица Школьная,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44364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"Центральная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Центральное, переулок Школьный, 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50263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"Гагаринская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Гагаринское, улица Октябрьская, 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34297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средняя школа имени Юрия Гагарина"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Ботакара, улица Энергетиков, 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21739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"Амангельдинская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Каракудук, улица Центральная,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53954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"Белагашская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Белагаш, улица Школьная,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55602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"Кушокинская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Кушокы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32336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"Березняковская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 -Жырауский район, село Кызылкайн, улица Центральная, 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35501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"Уштобинская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Уштобе, улица Октябрьская, 34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29209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"Алгабасская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Алгабас, улица Школьная, 21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52386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"Андрейниковская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Урожайное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50533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"Сартюбинская основная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Сарытобе, улица Школьная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52504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"Зареченская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Заречное, улица Центральная, 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53439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"Интумакская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 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Интумак, дом 14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51331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"Акоринская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Акоре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51767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"Краснонивская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Красная нива, улица Школьная, 1 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51294</w:t>
            </w:r>
          </w:p>
        </w:tc>
      </w:tr>
      <w:tr>
        <w:trPr>
          <w:trHeight w:val="84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"Калининская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Баймырза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50095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"Ульгинская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Ульга, 40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52060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"Акжарская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Курлус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53440</w:t>
            </w:r>
          </w:p>
        </w:tc>
      </w:tr>
      <w:tr>
        <w:trPr>
          <w:trHeight w:val="96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"Кировская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Кызылжар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51470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"Дубовская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Дубовка, улица Школьная, 21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36170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сад "Колокольчик" Акимата Бухар-Жырауского района отдела образования, физической культуры и спорта Бухар-Жырауского района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Ботакара, улица Абылай хана, 36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22300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сад "Росинка" Акимата Бухар-Жырауского района отдела образования, физической культуры и спорта Бухар-Жырауского района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Габидена Мустафина, улица Октябрьская, 2 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31395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сад "Акбота" Акимата Бухар-Жырауского района отдела образования, физической культуры и спорта Бухар-Жырауского района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Доскей ауылы, улица Садовая, 28 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24332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"Василек" Акимата Бухар-Жырауского района отдела образования, физической культуры и спорта Бухар-Жырауского района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Самарканд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33390</w:t>
            </w:r>
          </w:p>
        </w:tc>
      </w:tr>
      <w:tr>
        <w:trPr>
          <w:trHeight w:val="30" w:hRule="atLeast"/>
        </w:trPr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"Детский сад "Аяла" Акимата Бухар-Жырауского района отдела образования, физической культуры и спорта Бухар-Жырауского района 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Уштобе, улица Октябрьская, 31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29530, 54830</w:t>
            </w:r>
          </w:p>
        </w:tc>
      </w:tr>
    </w:tbl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55"/>
    <w:bookmarkStart w:name="z11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56"/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023"/>
        <w:gridCol w:w="4629"/>
        <w:gridCol w:w="4776"/>
      </w:tblGrid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дошкольных организации образования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 образования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представленных документов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поступивших документов, изучение данных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договор, либо мотивированный ответ об отказе в предоставлении государственной услуги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дошкольной организации образования</w:t>
            </w:r>
          </w:p>
        </w:tc>
      </w:tr>
      <w:tr>
        <w:trPr>
          <w:trHeight w:val="18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выдача, заключаемый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между дошкольными организациями образования и законными представителями либо мотивированный ответ об отказе в предоставлении государственной услуги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договор, заключаемый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между дошкольными организациями образования и законными представителями либо мотивированный ответ об отказе в предоставлении государственной услуги</w:t>
            </w:r>
          </w:p>
        </w:tc>
      </w:tr>
      <w:tr>
        <w:trPr>
          <w:trHeight w:val="13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договор, заключаемый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между дошкольными организациями образования и законными представителями либо мотивированный отказ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договор, заключаемый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между дошкольными организациями образования и законными представителями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</w:tbl>
    <w:bookmarkStart w:name="z1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58"/>
    <w:bookmarkStart w:name="z12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5438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N 02/09</w:t>
      </w:r>
    </w:p>
    <w:bookmarkEnd w:id="60"/>
    <w:bookmarkStart w:name="z12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
им дополнительного образования"</w:t>
      </w:r>
    </w:p>
    <w:bookmarkEnd w:id="61"/>
    <w:bookmarkStart w:name="z12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2"/>
    <w:bookmarkStart w:name="z1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дополнительного образования детей – учебно-воспитательная организация, реализующая образовательные учебные программы дополнительного образования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– структурно-функциональные единицы, которые участвуют в процессе оказания государственной услуги.</w:t>
      </w:r>
    </w:p>
    <w:bookmarkEnd w:id="63"/>
    <w:bookmarkStart w:name="z12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4"/>
    <w:bookmarkStart w:name="z1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государственных услуг "Прием документов и зачисление в организации дополнительного образования для детей по предоставлению им дополнительного образования" (далее - Регламент) определяет процедуру приема документов и зачисление в организации дополнительного образования детей для предоставления им дополнительного образования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дополнительного образования детей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в возрасте от 3 до 18 лет (далее – получатель государственной услуги).</w:t>
      </w:r>
    </w:p>
    <w:bookmarkEnd w:id="65"/>
    <w:bookmarkStart w:name="z13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6"/>
    <w:bookmarkStart w:name="z13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ответственным лицом в соответствии с установленным графиком работы организации дополнительного образования детей, при личном обращении получателя государственной услуги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располагается на веб-сайтах организаций образования и отдела образования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 стендах в фойе с перечнем необходимых документов и образцами их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в рабочие дни в соответствии с установленным графиком работы с 09.00 часов до 18.00 часов, с перерывом на обед, за исключением выходных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дополнительного образования детей, где предусмотрены условия для обслуживания потребителей,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дополнительного образования детей, подает заявление и предоставляет пакет документов ответственному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дополнительного образования детей регистрирует документы и представляет на рассмотрение руководству организации дополнительного образования детей, которое определяет ответственное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проверяет поступившие документы, оформляет 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организации дополнительного образования детей, составляет один сотрудник.</w:t>
      </w:r>
    </w:p>
    <w:bookmarkEnd w:id="67"/>
    <w:bookmarkStart w:name="z14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8"/>
    <w:bookmarkStart w:name="z1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сдаются в организации дополнительного образования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зачислении в организации дополнительного образования детей от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рождении, документа удостоверяющего личность ребенка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анкету со сведениями о ребенке и о родителях (законных представителях);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 с условиями оказания услуги (по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состоянии здоровья (медицинский паспорт) по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организации дополнительного образования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дополнительного образования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14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70"/>
    <w:bookmarkStart w:name="z15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организации дополнительного образования детей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71"/>
    <w:bookmarkStart w:name="z1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 для детей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им дополнительного образования"</w:t>
      </w:r>
    </w:p>
    <w:bookmarkEnd w:id="72"/>
    <w:bookmarkStart w:name="z15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
детей Бухар-Жырауского района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4"/>
        <w:gridCol w:w="3996"/>
        <w:gridCol w:w="1800"/>
      </w:tblGrid>
      <w:tr>
        <w:trPr>
          <w:trHeight w:val="48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образования осуществляющих функции по оказанию государственной услуги в области образования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"Детская музыкальная школа" акимата Бухар-Жырауского района государственного учреждения "Отдел образования, физической культуры и спорта Бухар-Жырауского района"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имени Габидена Мустафина, улица Мира, 13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3-12-52</w:t>
            </w:r>
          </w:p>
        </w:tc>
      </w:tr>
      <w:tr>
        <w:trPr>
          <w:trHeight w:val="255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"Детская школа искусств поселка Ботакара отдела образования, физической культуры и спорта Бухар-Жырауского района" Акимата Бухар-Жырауского района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Ботакара, улица Бухар Жырау,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tbahyt@mail.ru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2-20-86</w:t>
            </w:r>
          </w:p>
        </w:tc>
      </w:tr>
      <w:tr>
        <w:trPr>
          <w:trHeight w:val="255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"Детская музыкальная школа" акимата Бухар-Жырауского района государственного учреждения "Отдел образования, физической культуры и спорта Бухар-Жырауского района"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ауыл Доскей, улица Доскея, 34/1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2-46-66</w:t>
            </w:r>
          </w:p>
        </w:tc>
      </w:tr>
      <w:tr>
        <w:trPr>
          <w:trHeight w:val="255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"Дубовская детская школа искусств отдела образования, физической культуры и спорта Бухар-Жырауского района" Акимата Бухар-Жырауского района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Дубовка, улица Юбилейная,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dmusicshool@gmail.com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3-67-64</w:t>
            </w:r>
          </w:p>
        </w:tc>
      </w:tr>
    </w:tbl>
    <w:bookmarkStart w:name="z15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 для детей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им дополнительного образования"</w:t>
      </w:r>
    </w:p>
    <w:bookmarkEnd w:id="74"/>
    <w:bookmarkStart w:name="z15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75"/>
    <w:bookmarkStart w:name="z15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4"/>
        <w:gridCol w:w="3011"/>
        <w:gridCol w:w="2616"/>
        <w:gridCol w:w="544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40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80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дополнительного образования детей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</w:tr>
      <w:tr>
        <w:trPr>
          <w:trHeight w:val="2745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выдача приказа о зачислении в организацию дополнительного образования детей, изданного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</w:t>
            </w:r>
          </w:p>
        </w:tc>
      </w:tr>
      <w:tr>
        <w:trPr>
          <w:trHeight w:val="2565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о зачислении в организацию дополнительного образования детей, изданного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</w:t>
            </w:r>
          </w:p>
        </w:tc>
      </w:tr>
      <w:tr>
        <w:trPr>
          <w:trHeight w:val="270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</w:tbl>
    <w:bookmarkStart w:name="z15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3219"/>
        <w:gridCol w:w="7668"/>
      </w:tblGrid>
      <w:tr>
        <w:trPr>
          <w:trHeight w:val="108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дополнительного образования детей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</w:tr>
      <w:tr>
        <w:trPr>
          <w:trHeight w:val="214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оформляет 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</w:t>
            </w:r>
          </w:p>
        </w:tc>
      </w:tr>
      <w:tr>
        <w:trPr>
          <w:trHeight w:val="202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детей, либо мотивированного ответа об отказе в предоставлении государственной услуги</w:t>
            </w:r>
          </w:p>
        </w:tc>
      </w:tr>
    </w:tbl>
    <w:bookmarkStart w:name="z15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4"/>
        <w:gridCol w:w="4304"/>
        <w:gridCol w:w="5352"/>
      </w:tblGrid>
      <w:tr>
        <w:trPr>
          <w:trHeight w:val="108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дополнительного образования детей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</w:tr>
      <w:tr>
        <w:trPr>
          <w:trHeight w:val="135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представленных документов</w:t>
            </w:r>
          </w:p>
        </w:tc>
      </w:tr>
      <w:tr>
        <w:trPr>
          <w:trHeight w:val="108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мотивированного ответа об отказе в предоставлении государственной услуги</w:t>
            </w:r>
          </w:p>
        </w:tc>
      </w:tr>
      <w:tr>
        <w:trPr>
          <w:trHeight w:val="108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мотивированного отказа получателю государственной услуги</w:t>
            </w:r>
          </w:p>
        </w:tc>
      </w:tr>
    </w:tbl>
    <w:bookmarkStart w:name="z15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 для детей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им дополнительного образования"</w:t>
      </w:r>
    </w:p>
    <w:bookmarkEnd w:id="79"/>
    <w:bookmarkStart w:name="z15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4676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N 02/09</w:t>
      </w:r>
    </w:p>
    <w:bookmarkEnd w:id="81"/>
    <w:bookmarkStart w:name="z16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обучение в форме</w:t>
      </w:r>
      <w:r>
        <w:br/>
      </w:r>
      <w:r>
        <w:rPr>
          <w:rFonts w:ascii="Times New Roman"/>
          <w:b/>
          <w:i w:val="false"/>
          <w:color w:val="000000"/>
        </w:rPr>
        <w:t>
экстерната в организациях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образования"</w:t>
      </w:r>
    </w:p>
    <w:bookmarkEnd w:id="82"/>
    <w:bookmarkStart w:name="z16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3"/>
    <w:bookmarkStart w:name="z1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образования, физической культуры и спорта Бухар-Жырауского района".</w:t>
      </w:r>
    </w:p>
    <w:bookmarkEnd w:id="84"/>
    <w:bookmarkStart w:name="z16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5"/>
    <w:bookmarkStart w:name="z16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"Выдача разрешений на обучение в форме экстерната в организациях основного среднего, общего среднего образования" (далее - Регламент) определяет процедуру выдачи разрешений на обучение в форме экстерната в организациях основного среднего, общего среднего образования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среднего образования Республики Казахстан, реализующими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 (полное наименование, юридические адреса которых указаны в учредительных документах) и государственным учреждением "Отдел образования, физической культуры и спорта Бухар-Жырауского района",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, подпунктом 21-3)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на основании Типовых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утвержденными приказом Министра образования и науки Республики Казахстан от 18 марта 2008 года N 125 "Об утверждении Типовых правил проведения текущего контроля успеваемости, промежуточной и итоговой аттестации обучающихся" (зарегистрировано в Реестре государственной регистрации нормативных правовых актов за N 5191).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</w:p>
    <w:bookmarkEnd w:id="86"/>
    <w:bookmarkStart w:name="z17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7"/>
    <w:bookmarkStart w:name="z1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ежедневно с 09.00 до 18.30 часов, за исключением выходных и праздничных дней, с перерывом на обед с 13.00 до 14.30 часов организацией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получателя государственной услуги регистрируется в организации образования в журнале регистрации и передается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образования выносит вопрос о допуске экстерна к итоговой аттестации в форме экстерната на рассмотрение педагогического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организации образования выносит приказ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услуги, составляет один сотрудник.</w:t>
      </w:r>
    </w:p>
    <w:bookmarkEnd w:id="88"/>
    <w:bookmarkStart w:name="z17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9"/>
    <w:bookmarkStart w:name="z1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справка-заключение медико-социальной экспертизы (далее - МСЭ) о состоянии здоровья обучающегося;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Информацию о государственной услуге можно получить в государственном учреждении "Отдел образования, физической культуры и спорта Бухар-Жырауского района", расположенном по адресу: Карагандинская область, Бухар-Жырауский район, поселок Ботакара, улица Казыбек би, 60 А, телефон: 8 (72154) 21143, 21659.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не имеющим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обучающимся, временно проживающим за рубежом или выезжающим на постоянное место жительства, либо обучающимся по линии международного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не завершившим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педагогический совет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0"/>
    <w:bookmarkStart w:name="z18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91"/>
    <w:bookmarkStart w:name="z1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92"/>
    <w:bookmarkStart w:name="z1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93"/>
    <w:bookmarkStart w:name="z19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разрешений на обучение</w:t>
      </w:r>
      <w:r>
        <w:br/>
      </w:r>
      <w:r>
        <w:rPr>
          <w:rFonts w:ascii="Times New Roman"/>
          <w:b/>
          <w:i w:val="false"/>
          <w:color w:val="000000"/>
        </w:rPr>
        <w:t>
в форме экстерната в организациях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6"/>
        <w:gridCol w:w="4048"/>
        <w:gridCol w:w="1976"/>
      </w:tblGrid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образования, уполномоченного органа осуществляющих функции по оказанию государственной услуги в области образования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75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Бухар-Жырауского района"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 Карагандинская область, Бухар-Жырауский район, поселок Ботакара, улица Казыбек би, 60 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21143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"Ельтайская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аул Доскей, улица Асылбекова, 1 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24634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"Актобинская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Актобе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30267</w:t>
            </w:r>
          </w:p>
        </w:tc>
      </w:tr>
      <w:tr>
        <w:trPr>
          <w:trHeight w:val="126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"Жанаталапская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Молодецкое, улица Школьная, 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51174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"Березняковская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Кызылкайн, улица Центральная, 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35501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"Дубовская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Дубовка, улица Школьная, 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36170</w:t>
            </w:r>
          </w:p>
        </w:tc>
      </w:tr>
      <w:tr>
        <w:trPr>
          <w:trHeight w:val="1005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"Новоузенская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Новоузенка, улица Шукушева, 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39317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"Краснонивская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Красная нива, улица Школьная, 1 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51294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"Центральная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Центральное, переулок Школьный, 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50263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"Гагаринская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Гагаринское, улица Октябрьская, 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34297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"Бухар-Жырауская смешанная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Бухар-Жырау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52105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"Амангельдинская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Каракудук, улица Центральная, 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53954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"Калининская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Баймырза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50095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"Токаревская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Габидена Мустафина, улица Мира, 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31252, 31077, 31598</w:t>
            </w:r>
          </w:p>
        </w:tc>
      </w:tr>
      <w:tr>
        <w:trPr>
          <w:trHeight w:val="1215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"Белагашская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Белагаш, улица Школьная, 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55602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"Ростовская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Ростовка, улица Корниенко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37124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"Кокпектинская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Кокпекты, улица Шоссейная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23221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"Ботакаринская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Ботакара, улица Горького, 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27745, 22706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средняя школа имени Юрия Гагарина"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Ботакара, улица Энергетиков, 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21739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"Казахская средняя общеобразовательная школа N 1"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Ботакара, улица Бухар-Жырау, 56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21134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"Кировская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Кызылжар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51470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"Байкадамская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Байкадам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52439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"Нуринская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Габидена Мустафина, станция Нуринская, улица Пионерская, 20 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40152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"Уштобинская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Уштобе, улица Октябрьская, 34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29209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"Корнеевская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Корнеевка, улица Целинная, 37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51741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"Кузнецкая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Тогызкудук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52681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"Шешенкаринская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Шешенкара, улица Пионерская, 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28726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"Каражарская средняя школа имени Манжи батыра"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Каражар, улица Центральная, 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36170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"Петровская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Петровка, улица Школьная, 10 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20722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"Волховская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Волховское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51055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"Суыксуская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Суыксу, улица Ленина, 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61204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"Ульгинская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Ульга, 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52060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"Кушокинская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Кушокы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32336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"Алгабасская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Алгабас, улица Школьная, 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52386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"Тасшокинская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Тасшокы, 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52454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"Акоринская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Акоре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51767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"Ленинская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Самарканд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39317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"Сартауская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Акжар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52064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"Зареченская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Заречное, улица Центральная, 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53439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С.Т. Ельгезекова"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Новостройка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53438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"Туздинская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Тузды, улица Школьная, 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44364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Каныша Сатпаева"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Акбел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52856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"Сартюбинская основная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Сарытобе, улица Школьная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52504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"Шалкарская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Шалкар, улица Нижняя, 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52294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"Андрейниковская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Урожайное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50533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"Семизбугинская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Семизбуга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52122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К. Боранбаева"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Жанакала, 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53144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"Акжарская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область,Бухар-Жырауский район, село Курлус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53440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"Умуткерская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Умуткер, улица Центральная, 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52141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"Интумакская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Интумак, 14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51331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"Аюлинская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Аюлы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55602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"Алабасская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Алабас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52856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"Кураминская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Курама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52856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"Тасауыльская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Тасауыл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35501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"Саратовская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отделение Саратовка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39317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"Первомайская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Первое мая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44364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"Тегизжолская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Тегизжол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39317</w:t>
            </w:r>
          </w:p>
        </w:tc>
      </w:tr>
    </w:tbl>
    <w:bookmarkStart w:name="z1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95"/>
    <w:bookmarkStart w:name="z19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96"/>
    <w:bookmarkStart w:name="z1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6"/>
        <w:gridCol w:w="2637"/>
        <w:gridCol w:w="3990"/>
        <w:gridCol w:w="413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4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</w:tr>
      <w:tr>
        <w:trPr>
          <w:trHeight w:val="1305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вопроса о допуске экстерна к итоговой аттестации в форме экстерната на рассмотрение педагогического совета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120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описи о приеме необходимых документов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27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4"/>
        <w:gridCol w:w="5081"/>
        <w:gridCol w:w="4565"/>
      </w:tblGrid>
      <w:tr>
        <w:trPr>
          <w:trHeight w:val="81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162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описи о приеме необходимых документов получателю государственной услуги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вопроса о допуске экстерна к итоговой аттестации в форме экстерната на рассмотрение педагогического совета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108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</w:tbl>
    <w:bookmarkStart w:name="z1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99"/>
    <w:bookmarkStart w:name="z19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175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