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f50d4" w14:textId="fff50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оказания государственных услуг в государственном учреждении "Отдел занятости и социальных программ Абайского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Абайского района Карагандинской области от 7 февраля 2013 года N 04/04. Зарегистрировано Департаментом юстиции Карагандинской области 19 марта 2013 года N 2240. Утратило силу постановлением акимата Абайского района Карагандинской области от 20 мая 2013 года N 17/24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Абайского района Карагандинской области от 20.05.2013 N 17/24.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24 марта 1998 года "</w:t>
      </w:r>
      <w:r>
        <w:rPr>
          <w:rFonts w:ascii="Times New Roman"/>
          <w:b w:val="false"/>
          <w:i w:val="false"/>
          <w:color w:val="000000"/>
          <w:sz w:val="28"/>
        </w:rPr>
        <w:t>О нормативных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", от 27 ноября 2000 года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административных процедурах</w:t>
      </w:r>
      <w:r>
        <w:rPr>
          <w:rFonts w:ascii="Times New Roman"/>
          <w:b w:val="false"/>
          <w:i w:val="false"/>
          <w:color w:val="000000"/>
          <w:sz w:val="28"/>
        </w:rPr>
        <w:t>"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N 394 "Об утверждении стандартов государственных услуг в сфере социальной защиты, оказываемых местными исполнительными органами", акимат Абайского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регламенты оказания государственных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выдача направлений лицам на участие в активных формах содействия занятости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выдача справки, подтверждающей принадлежность заявителя (семьи) к получателям адресной социальной помощи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назначение социальной помощи специалистам социальной сферы, проживающим в сельской местности, по приобретению топлива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Абайского района Джунуспекову Асем Айтжановну.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Абайского района                      Е. Нашаров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Абайского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февраля 2013 года N 04/04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оказания государственной услуги "Выдача направлений лицам на участие в активных формах содействия занятости"</w:t>
      </w:r>
    </w:p>
    <w:bookmarkEnd w:id="2"/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оказания государственной услуги "Выдача направлений лицам на участие в активных формах содействия занятости" (далее - Регламент)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- физические лица: граждане Республики Казахстан, оралманы, иностранцы, лица без гражданства, постоянно проживающие в Республике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- государственное учреждение "Отдел занятости и социальных программ Абайского района".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"Выдача направлений лицам на участие в активных формах содействия занятости" включает в себя: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"Выдачу направлений лицам на молодежную практику";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"Выдачу направлений лицам на общественные работы";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"Выдачу направлений лицам для трудоустройства на социальное рабочее место";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"Выдачу направлений для трудоустройства";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"Выдачу направлений лицам на профессиональную подготовку, переподготовку и повышение квалификации";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"Оказание бесплатных услуг лицам в профессиональной ориентации".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"Выдача направлений лицам на участие в активных формах содействия занятости" - процедура, осуществляемая уполномоченным органом в целях выдачи направления на участие в активных формах содействия занятости.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Государственную услугу предоставляет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подпункта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8 Закона Республики Казахстан от 23 января 2001 года "О занятости населения",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N 745 "Об утверждении реестра государственных услуг, оказываемых физическим и юридическим лицам",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N 394 "Об утверждении стандартов государственных услуг в сфере социальной защиты, оказываемых местными исполнительными органами".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оказываемой государственной услуги "Выдача направлений лицам на участие в активных формах содействия занятости" является выдача получателю государственной услуги направления на участие в активных формах содействия занятости на бумажном носителе либо мотивированный ответ об отказе в предоставлении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Результатом оказываемой государственной услуги "Оказание бесплатных услуг лицам в профессиональной ориентации" является устное информирование (консультирование) получателя государственной услуги о перечне профессий и специальностей, на которые возможно его трудоустройство.</w:t>
      </w:r>
    </w:p>
    <w:bookmarkEnd w:id="6"/>
    <w:bookmarkStart w:name="z1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Адрес уполномоченного органа: 100101, Карагандинская область, город Абай, улица М. Ауэзова 30, государственное учреждение "Отдел занятости и социальных программ Абайского района" телефон: 8 (72131) 49319, факс: 8 (72131) 49319, адрес электронной почты: centrzanyatosti_abay@mail.ru.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График работы: ежедневно с 9.00 часов до 18.00 часов, с обеденным перерывом с 13.00 до 14.00 часов, кроме выходных и праздничных дней,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декабря 2001 года "О праздниках в Республике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Полная информация о порядке оказания государственной услуги располагается на интернет-ресурсе http://www.abay-akimat-karaganda.kz, на стендах уполномоченного органа, в официальных источниках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предъявления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-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 -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получателя государственной услуги –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Уполномоченный орган отказывает в выдаче направления безработным в случае отсутствия регистрации получателя государственной услуги в качестве безработного в уполномоченном органе (за исключением "Выдача направлений для трудоустройства" и "Оказание бесплатных услуг лицам в профессиональной ориентации").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Оснований для приостановления предоставления государственной услуги не имеется.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Этапы оказания государственной услуги с момента получения заявления от получателя государственной услуги для получения государственной услуги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подает заявление с необходимыми документами специалисту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получателю государственной услуги выдается направление на участие в активных формах содействия занятости.</w:t>
      </w:r>
    </w:p>
    <w:bookmarkEnd w:id="8"/>
    <w:bookmarkStart w:name="z2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 процессе оказания государственной услуги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получения государственной услуги получатель государственной услуги предъявляет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удостоверение личности (паспорт);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документы, подтверждающие трудовую деятельность;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свидетельство о присвоении социального индивидуального кода;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регистрационный номер налогоплательщика;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документ, удостоверяющий профессиональную квалификацию (при наличии), а для лица, впервые ищущего работу, но не имеющего профессию (специальность) - документа об образовании.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Иностранцы и лица без гражданства - вид на жительство иностранца в Республике Казахстан и удостоверение лица без гражданства с отметкой о регистрации в органах внутренних дел.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Оралманы - удостоверение оралмана.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Структурно-функциональные единицы (далее - СФЕ), которые участвуют в процессе оказания государственной услуги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0"/>
    <w:bookmarkStart w:name="z2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 государственные услуги</w:t>
      </w:r>
    </w:p>
    <w:bookmarkEnd w:id="11"/>
    <w:bookmarkStart w:name="z3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Должностные лица в ходе оказания государственных услуг несут ответственность за принимаемые ими решения и действия (бездействия) в порядке, предусмотренном действующим законодательством Республики Казахстан.</w:t>
      </w:r>
    </w:p>
    <w:bookmarkEnd w:id="12"/>
    <w:bookmarkStart w:name="z3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направлений лицам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участие в активных формах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содействия занятости"</w:t>
      </w:r>
    </w:p>
    <w:bookmarkEnd w:id="13"/>
    <w:bookmarkStart w:name="z3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1.Описание действий структурно-функциональных единиц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18"/>
        <w:gridCol w:w="7293"/>
      </w:tblGrid>
      <w:tr>
        <w:trPr>
          <w:trHeight w:val="915" w:hRule="atLeast"/>
        </w:trPr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</w:tr>
      <w:tr>
        <w:trPr>
          <w:trHeight w:val="1800" w:hRule="atLeast"/>
        </w:trPr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необходимых документов. Регистрация в качестве безработного</w:t>
            </w:r>
          </w:p>
        </w:tc>
      </w:tr>
      <w:tr>
        <w:trPr>
          <w:trHeight w:val="30" w:hRule="atLeast"/>
        </w:trPr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карточки персонального учета в компьютерную базу данных</w:t>
            </w:r>
          </w:p>
        </w:tc>
      </w:tr>
      <w:tr>
        <w:trPr>
          <w:trHeight w:val="30" w:hRule="atLeast"/>
        </w:trPr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минут</w:t>
            </w:r>
          </w:p>
        </w:tc>
      </w:tr>
      <w:tr>
        <w:trPr>
          <w:trHeight w:val="30" w:hRule="atLeast"/>
        </w:trPr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</w:tr>
      <w:tr>
        <w:trPr>
          <w:trHeight w:val="30" w:hRule="atLeast"/>
        </w:trPr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направлений лицам на участие в активных формах содействия занятости</w:t>
            </w:r>
          </w:p>
        </w:tc>
      </w:tr>
      <w:tr>
        <w:trPr>
          <w:trHeight w:val="30" w:hRule="atLeast"/>
        </w:trPr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направлений лицам на участие в активных формах содействия занятости</w:t>
            </w:r>
          </w:p>
        </w:tc>
      </w:tr>
      <w:tr>
        <w:trPr>
          <w:trHeight w:val="30" w:hRule="atLeast"/>
        </w:trPr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минут</w:t>
            </w:r>
          </w:p>
        </w:tc>
      </w:tr>
    </w:tbl>
    <w:bookmarkStart w:name="z3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направлений лицам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участие в активных формах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содействия занятости"</w:t>
      </w:r>
    </w:p>
    <w:bookmarkEnd w:id="15"/>
    <w:bookmarkStart w:name="z3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взаимосвязь.</w:t>
      </w:r>
      <w:r>
        <w:br/>
      </w:r>
      <w:r>
        <w:rPr>
          <w:rFonts w:ascii="Times New Roman"/>
          <w:b/>
          <w:i w:val="false"/>
          <w:color w:val="000000"/>
        </w:rPr>
        <w:t>
Процесс оказания государственной услуги</w:t>
      </w:r>
    </w:p>
    <w:bookmarkEnd w:id="16"/>
    <w:p>
      <w:pPr>
        <w:spacing w:after="0"/>
        <w:ind w:left="0"/>
        <w:jc w:val="both"/>
      </w:pPr>
      <w:r>
        <w:drawing>
          <wp:inline distT="0" distB="0" distL="0" distR="0">
            <wp:extent cx="8318500" cy="303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318500" cy="303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Абайского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февраля 2013 года N 04/04</w:t>
      </w:r>
    </w:p>
    <w:bookmarkEnd w:id="17"/>
    <w:bookmarkStart w:name="z3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оказания государственной услуги "Выдача справки, подтверждающей принадлежность заявителя (семьи) к получателям адресной социальной помощи"</w:t>
      </w:r>
    </w:p>
    <w:bookmarkEnd w:id="18"/>
    <w:bookmarkStart w:name="z3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19"/>
    <w:bookmarkStart w:name="z3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оказания государственной услуги "Выдача справки, подтверждающей принадлежность заявителя (семьи) к получателям адресной социальной помощи" (далее - Регламент)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по выдаче справки, подтверждающей принадлежность заявителя (семьи) к получателям адресной социальной помощи - государственное учреждение "Отдел занятости и социальных программ Абайского района" (далее - уполномоченный орган);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структурно-функциональные единицы (далее - СФЕ) - это ответственные лица уполномоченных органов, структурные подразделения государственных органов, государственные органы, информационные системы или их подсистемы;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получатель государственной услуги - физические лица.</w:t>
      </w:r>
    </w:p>
    <w:bookmarkEnd w:id="20"/>
    <w:bookmarkStart w:name="z3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21"/>
    <w:bookmarkStart w:name="z4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"Выдача справки, подтверждающей принадлежность заявителя (семьи) к получателям адресной социальной помощи" - процедура, осуществляемая уполномоченным органом в целях выдачи справки, подтверждающей принадлежность заявителя (семьи) к получателям адресной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Государственную услугу предоставляет уполномоченный орган. При отсутствии уполномоченного органа по местожительству, получатель государственной услуги обращается за получением государственной услуги к акиму поселка, аула (села), аульного (сельского) округа (далее - аким по местожительству).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Данная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июля 2001 года "О государственной адресной социальной помощи",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формирования, направления расходования и учета средств, выделяемых на оказание финансовой и материальной помощи обучающимся и воспитанникам государственных учреждений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детям-сиротам,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воспитанников, утвержденных постановлением Правительства Республики Казахстан от 25 января 2008 года N 64,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N 745 "Об утверждении реестра государственных услуг, оказываемых физическим и юридическим лицам",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N 394 "Об утверждении стандартов государственных услуг в сфере социальной защиты, оказываемых местными исполнительными органами".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оказываемой государственной услуги являются: справка, подтверждающая принадлежность получателя государственной услуги (семьи) к получателям адресной социальной помощи в текущем квартале, либо мотивированный ответ об отказе в предоставлении услуги на бумажном носителе.</w:t>
      </w:r>
    </w:p>
    <w:bookmarkEnd w:id="22"/>
    <w:bookmarkStart w:name="z4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23"/>
    <w:bookmarkStart w:name="z4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Адреса уполномоченного органа, акима по местожительству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работы: ежедневно с 9.00 до 18.00 часов с обеденным перерывом с 13.00 до 14.00 часов, кроме выходных и праздничных дней,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декабря 2001 года "О праздниках в Республике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Полная информация о порядке оказания государственной услуги располагается на интернет-ресурсе http://www.abay-akimat-karaganda.kz, на стендах уполномоченного органа, акима по местожительству, в официальных источниках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предъявления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- не более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получателя государственной услуги, зависит от количества человек в очереди из расчета 15 минут на обслуживание одного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получателя - не более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Отказ в выдаче справки, подтверждающей принадлежность получателя государственной услуги (семьи) к получателям адресной социальной помощи производится в случае отсутствия сведений об оказании адресной социальной помощи в текущем квартале.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Оснований для приостановления предоставления государственной услуги не имеется.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Этапы оказания государственной услуги с момента получения заявления от получателя государственной услуги для получения государственной услуги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подает заявление с необходимыми документами в уполномоченный орган или акиму по местожительству;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или аким по местожительству проводит регистрацию заявления, рассматривает и выдает получателю справку, подтверждающую принадлежность получателя государственной услуги (семьи) к получателям адресной социальной помощи в текущем квартале либо мотивированный ответ об отказе в предоставлении государственной услуги.</w:t>
      </w:r>
    </w:p>
    <w:bookmarkEnd w:id="24"/>
    <w:bookmarkStart w:name="z5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 процессе оказания государственной услуги</w:t>
      </w:r>
    </w:p>
    <w:bookmarkEnd w:id="25"/>
    <w:bookmarkStart w:name="z5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Прием документов у специалиста акима по местожительству и уполномоченного органа осуществляется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Для получения государственной услуги получатель государственной услуги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гражданин Казахстана - копию удостоверения личности (паспорта);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иностранцы и лица без гражданства - копию вида на жительство, иностранца в Республике Казахстан или копию удостоверения лица без гражданства с отметкой о регистрации в органах внутренних дел.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копиях и подлинниках для сверки либо нотариально заверенных копиях, после чего подлинники документов возвращаются получателю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Предоставляемые получателем государственной услуги сведения являются конфиденциальными, за исключением случаев, предусматривающих предоставление сведений уполномоченным органом в порядке, установленном подпунктом 7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борьбе с коррупцией" от 2 июля 1998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9 Закона Республики Казахстан "О государственной службе" от 23 июля 1999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 процессе оказания государственной услуги участвуют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уполномоченного органа или аким по местожительству получателя государственной услуги (СФЕ 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специалист уполномоченного органа или акима по местожительству (далее - специалист) (СФЕ 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6"/>
    <w:bookmarkStart w:name="z5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 государственные услуги</w:t>
      </w:r>
    </w:p>
    <w:bookmarkEnd w:id="27"/>
    <w:bookmarkStart w:name="z5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Должностные лица в ходе оказания государственных услуг несут ответственность за принимаемые ими решения и действия (бездействия) в порядке, предусмотренном действующим законодательством Республики Казахстан.</w:t>
      </w:r>
    </w:p>
    <w:bookmarkEnd w:id="28"/>
    <w:bookmarkStart w:name="z6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справки, подтверждающей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принадлежность заявителя (семьи)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получателям адресной социальной помощи"</w:t>
      </w:r>
    </w:p>
    <w:bookmarkEnd w:id="29"/>
    <w:bookmarkStart w:name="z61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структурно-функциональных единиц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3524"/>
        <w:gridCol w:w="4774"/>
        <w:gridCol w:w="5171"/>
      </w:tblGrid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 (или аким по местожительству)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</w:t>
            </w:r>
          </w:p>
        </w:tc>
      </w:tr>
      <w:tr>
        <w:trPr>
          <w:trHeight w:val="225" w:hRule="atLeast"/>
        </w:trPr>
        <w:tc>
          <w:tcPr>
            <w:tcW w:w="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Обращение по поводу получения справки, подтверждающей принадлежность заявителя (семьи) к получателям адресной социальной помощи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заявление с необходимыми документами, регистрирует в журнале учета заявлений по данной государственной услуге, готовит макет справки, подтверждающей принадлежность заявителя (семьи) к получателям адресной социальной помощи (либо мотивированный ответ об отказе в предоставлении государственной услуги) и передает на подпись руководителю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заявления в журнале, подготовка макета документа о результате государственной услуги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минут</w:t>
            </w:r>
          </w:p>
        </w:tc>
      </w:tr>
      <w:tr>
        <w:trPr>
          <w:trHeight w:val="225" w:hRule="atLeast"/>
        </w:trPr>
        <w:tc>
          <w:tcPr>
            <w:tcW w:w="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Процедура утверждения документа о результате государственной услуги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Подписывает документ о результате государственной услуги и направляет его специалисту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Справка, подтверждающая принадлежность заявителя (семьи) к получателям адресной социальной помощи (либо мотивированный ответ об отказе в предоставлении государственной услуги)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минут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Процедура выдачи результата государственной услуги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Выдает получателю государственной услуги результат государственной услуги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Справка, подтверждающая принадлежность заявителя (семьи) к получателям адресной социальной помощи (либо мотивированный ответ об отказе в предоставлении государственной услуги)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минуты</w:t>
            </w:r>
          </w:p>
        </w:tc>
      </w:tr>
    </w:tbl>
    <w:bookmarkStart w:name="z62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Варианты использования. Основной процесс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01"/>
        <w:gridCol w:w="6579"/>
      </w:tblGrid>
      <w:tr>
        <w:trPr>
          <w:trHeight w:val="945" w:hRule="atLeast"/>
        </w:trPr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 (или аким по местожительству)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</w:t>
            </w:r>
          </w:p>
        </w:tc>
      </w:tr>
      <w:tr>
        <w:trPr>
          <w:trHeight w:val="2115" w:hRule="atLeast"/>
        </w:trPr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Утверждение документа о результате государственной услуги, передача документа специалисту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 с необходимыми документами, регистрация в журнале учета заявлений, подготовка макета справки, подтверждающей принадлежность заявителя (семьи) к получателям адресной социальной помощи (либо мотивированного ответа об отказе в предоставлении государственной услуги) и передача на подпись руководителю</w:t>
            </w:r>
          </w:p>
        </w:tc>
      </w:tr>
      <w:tr>
        <w:trPr>
          <w:trHeight w:val="1650" w:hRule="atLeast"/>
        </w:trPr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получателю государственной услуги результата государственной услуги</w:t>
            </w:r>
          </w:p>
        </w:tc>
      </w:tr>
    </w:tbl>
    <w:bookmarkStart w:name="z6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справки, подтверждающей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принадлежность заявителя (семьи)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получателям адресной социальной помощи"</w:t>
      </w:r>
    </w:p>
    <w:bookmarkEnd w:id="32"/>
    <w:bookmarkStart w:name="z64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взаимосвязь.</w:t>
      </w:r>
      <w:r>
        <w:br/>
      </w:r>
      <w:r>
        <w:rPr>
          <w:rFonts w:ascii="Times New Roman"/>
          <w:b/>
          <w:i w:val="false"/>
          <w:color w:val="000000"/>
        </w:rPr>
        <w:t>
Процесс оказания государственной услуги</w:t>
      </w:r>
    </w:p>
    <w:bookmarkEnd w:id="33"/>
    <w:p>
      <w:pPr>
        <w:spacing w:after="0"/>
        <w:ind w:left="0"/>
        <w:jc w:val="both"/>
      </w:pPr>
      <w:r>
        <w:drawing>
          <wp:inline distT="0" distB="0" distL="0" distR="0">
            <wp:extent cx="6616700" cy="561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16700" cy="561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6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справки, подтверждающей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принадлежность заявителя (семьи)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получателям адресной социальной помощи"</w:t>
      </w:r>
    </w:p>
    <w:bookmarkEnd w:id="34"/>
    <w:bookmarkStart w:name="z66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Адреса уполномоченного органа, акима по местожительству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25"/>
        <w:gridCol w:w="5302"/>
        <w:gridCol w:w="4053"/>
      </w:tblGrid>
      <w:tr>
        <w:trPr>
          <w:trHeight w:val="30" w:hRule="atLeast"/>
        </w:trPr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 сельских округов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Месторасположение, адрес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</w:t>
            </w:r>
          </w:p>
        </w:tc>
      </w:tr>
      <w:tr>
        <w:trPr>
          <w:trHeight w:val="510" w:hRule="atLeast"/>
        </w:trPr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Абайского района"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город Абай, улица М. Ауэзова, 30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(72131) 44934</w:t>
            </w:r>
          </w:p>
        </w:tc>
      </w:tr>
      <w:tr>
        <w:trPr>
          <w:trHeight w:val="1125" w:hRule="atLeast"/>
        </w:trPr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Топар"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Абайский район, поселок Топар, улица Казыбек би, 3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(72153) 33398, 33132</w:t>
            </w:r>
          </w:p>
        </w:tc>
      </w:tr>
      <w:tr>
        <w:trPr>
          <w:trHeight w:val="30" w:hRule="atLeast"/>
        </w:trPr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Карабас"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Абайский район, поселок Карабас, улица Кирова, 9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45314, 45483</w:t>
            </w:r>
          </w:p>
        </w:tc>
      </w:tr>
      <w:tr>
        <w:trPr>
          <w:trHeight w:val="660" w:hRule="atLeast"/>
        </w:trPr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Южный"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Абайский район, поселок Южный, улица Комсомольская, 14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(72153) 56288, 56534</w:t>
            </w:r>
          </w:p>
        </w:tc>
      </w:tr>
      <w:tr>
        <w:trPr>
          <w:trHeight w:val="780" w:hRule="atLeast"/>
        </w:trPr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сельского округа Жартас"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Абайский район, село Жартас, улица 60 лет Казахстана, 24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91318, 91221</w:t>
            </w:r>
          </w:p>
        </w:tc>
      </w:tr>
      <w:tr>
        <w:trPr>
          <w:trHeight w:val="900" w:hRule="atLeast"/>
        </w:trPr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"Аппарата акима сельского округа Агрогородок"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Абайский район, село Агрогородок, улица Садовая, 5 б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90211,90272</w:t>
            </w:r>
          </w:p>
        </w:tc>
      </w:tr>
      <w:tr>
        <w:trPr>
          <w:trHeight w:val="780" w:hRule="atLeast"/>
        </w:trPr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сельского округа Коксу"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Абайский район, село Коксу, улица Центральная, 22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52482, 52661</w:t>
            </w:r>
          </w:p>
        </w:tc>
      </w:tr>
      <w:tr>
        <w:trPr>
          <w:trHeight w:val="735" w:hRule="atLeast"/>
        </w:trPr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сельского округа Юбилейное"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Абайский район, село Юбилейное, улица Мира, 15/1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58138, 58286</w:t>
            </w:r>
          </w:p>
        </w:tc>
      </w:tr>
      <w:tr>
        <w:trPr>
          <w:trHeight w:val="1035" w:hRule="atLeast"/>
        </w:trPr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"Аппарата акима сельского округа Акбастау"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Абайский район, село Акбастау, улица Центральная, 11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(72132) 31131, 31140</w:t>
            </w:r>
          </w:p>
        </w:tc>
      </w:tr>
      <w:tr>
        <w:trPr>
          <w:trHeight w:val="1110" w:hRule="atLeast"/>
        </w:trPr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Курминского сельского округа"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Карагандинская область, Абайский район, село Курминское,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Спасская, дом 7, квартира 2, 3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50566, 50718</w:t>
            </w:r>
          </w:p>
        </w:tc>
      </w:tr>
      <w:tr>
        <w:trPr>
          <w:trHeight w:val="765" w:hRule="atLeast"/>
        </w:trPr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сельского округа Самарка"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Абайский район, село Самарка, улица Центральная, 19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(72153) 54290, 54289</w:t>
            </w:r>
          </w:p>
        </w:tc>
      </w:tr>
      <w:tr>
        <w:trPr>
          <w:trHeight w:val="270" w:hRule="atLeast"/>
        </w:trPr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сельского округа Есенгельды"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Абайский район, село Есенгельды, улица Центральная, 20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(72159) 962072, 620105</w:t>
            </w:r>
          </w:p>
        </w:tc>
      </w:tr>
      <w:tr>
        <w:trPr>
          <w:trHeight w:val="1050" w:hRule="atLeast"/>
        </w:trPr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сельского округа Кулаайгыр"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Абайский район, село Кулаайгыр, улица Карла Маркса, 1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357124, 357303</w:t>
            </w:r>
          </w:p>
        </w:tc>
      </w:tr>
      <w:tr>
        <w:trPr>
          <w:trHeight w:val="810" w:hRule="atLeast"/>
        </w:trPr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сельского округа Сарепта"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Абайский район, село Сарепта, улица Городская, 44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355323, 355344</w:t>
            </w:r>
          </w:p>
        </w:tc>
      </w:tr>
    </w:tbl>
    <w:bookmarkStart w:name="z6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Абайского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февраля 2013 года N 04/04</w:t>
      </w:r>
    </w:p>
    <w:bookmarkEnd w:id="36"/>
    <w:bookmarkStart w:name="z68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оказания государственной услуги "Назначение социальной помощи специалистам социальной сферы, проживающим в сельской местности, по приобретению топлива"</w:t>
      </w:r>
    </w:p>
    <w:bookmarkEnd w:id="37"/>
    <w:bookmarkStart w:name="z69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38"/>
    <w:bookmarkStart w:name="z7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1. В настоящем регламенте оказания государственной услуги "Назначение социальной помощи специалистам социальной сферы, проживающим в сельской местности, по приобретению топлива"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по назначению социальной помощи специалистам социальной сферы, проживающим в сельской местности, по приобретению топлива - государственное учреждение "Отдел занятости и социальных программ Абайского района" (далее - уполномоченный орган);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структурно-функциональные единицы (далее - СФЕ) - это ответственные лица уполномоченных органов, структурные подразделения государственных органов, государственные органы, информационные системы или их подсистемы;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потребители - физические лица.</w:t>
      </w:r>
    </w:p>
    <w:bookmarkEnd w:id="39"/>
    <w:bookmarkStart w:name="z71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40"/>
    <w:bookmarkStart w:name="z7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Регламент оказания государственной услуги "Назначение социальной помощи специалистам социальной сферы, проживающим в сельской местности, по приобретению топлива" (далее - регламент) разработан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"Назначение социальной помощи специалистам социальной сферы, проживающим в сельской местности по приобретению топлива" (далее - стандарт), утвержденный постановлением Правительства Республики Казахстан от 7 апреля 2011 года N 394 "Об утверждении стандартов государственных услуг в сфере социальной защиты, оказываемых местными исполнительными органами".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"Назначение социальной помощи специалистам социальной сферы, проживающим в сельской местности, по приобретению топлива" (далее - государственная услуга) предоставляется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физическим лицам: специалистам государственных организаций здравоохранения, социального обеспечения, образования, культуры и спорта, проживающим и работающим в сельских населенных пунктах.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завершения оказываемой государственной услуги является уведомление о назначении социальной помощи (далее - уведомление) либо мотивированный ответ об отказе в предоставлении государственной услуги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предоставляется через уполномоченный орган. При отсутствии уполномоченного органа по месту жительства потребитель обращается за получением государственной услуги к акиму поселка, аула (села), аульного (сельского) округа (далее – аким сельского округа).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Также государственная услуга предоставляется через "Отдел Абайского района филиала республиканского государственного предприятия на праве хозяйственного ведения "Центр обслуживания населения" по Карагандинской области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Казахстан" (далее - центр) на альтернативной основе.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Адреса уполномоченного органа, акима по местожительству, центра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График работы уполномоченного органа или акима сельского округа: ежедневно с 9.00 часов до 18.00 часов, с обеденным перерывом с 13-00 до 14-00 часов, кроме выходных (суббота, воскресенье) и праздничных дней.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 центра: ежедневно с 9.00 часов до 20.00 часов без перерыва, а в филиалах и представительствах центра - ежедневно с 9.00 часов до 19.00 часов, с обеденным перерывом с 13-00 до 14-00 часов, кроме выходных (суббота, воскресенье) и праздничных дней. Прием осуществляется в порядке "электронной" очереди, без предварительной записи и ускоренного обслуживания.</w:t>
      </w:r>
    </w:p>
    <w:bookmarkEnd w:id="41"/>
    <w:bookmarkStart w:name="z81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42"/>
    <w:bookmarkStart w:name="z8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уполномоченный орган - в течение десяти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акиму сельского округа по месту жительства - в течение пятнадцати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 - в течение десяти рабочих дней (день приема и выдачи документа (результата) государственной услуги не входит в срок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 (до получения талона) -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потребителя государственной услуги, оказываемой на месте в день обращения потребителя -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Оснований для отказа в представлении государственной услуги, для прекращения и (или) приостановления оказания государственной услуги предусмотрены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43"/>
    <w:bookmarkStart w:name="z84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 процессе оказания государственной услуги</w:t>
      </w:r>
    </w:p>
    <w:bookmarkEnd w:id="44"/>
    <w:bookmarkStart w:name="z8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получения государственной услуги потребитель предоставляет документы, определенные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 процессе государственной услуги участвуют следующие структурно-функциональные единицы (далее - СФЕ);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начальник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аким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специалист аппарата акима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специалист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Текстовое табличное описание последовательности и взаимодействие административных действий каждой СФЕ с указанием срока выполнения каждого административного действия указано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45"/>
    <w:bookmarkStart w:name="z89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 государственные услуги</w:t>
      </w:r>
    </w:p>
    <w:bookmarkEnd w:id="46"/>
    <w:bookmarkStart w:name="z9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Лица, оказывающие государственные услуги несут ответственность за принимаемые решения и действия (бездействия) в порядке, предусмотренном законодательством Республики Казахстан.</w:t>
      </w:r>
    </w:p>
    <w:bookmarkEnd w:id="47"/>
    <w:bookmarkStart w:name="z9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"Назначение социальной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помощи специалистам социальной сферы,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проживающим в сельской местности,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приобретению топлива"</w:t>
      </w:r>
    </w:p>
    <w:bookmarkEnd w:id="48"/>
    <w:bookmarkStart w:name="z92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Текстовое табличное описание последовательности и взаимодействие административных действий каждой СФЕ с указанием срока выполнения каждого административного действия</w:t>
      </w:r>
    </w:p>
    <w:bookmarkEnd w:id="49"/>
    <w:bookmarkStart w:name="z9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уполномоченный орган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1"/>
        <w:gridCol w:w="2116"/>
        <w:gridCol w:w="2095"/>
        <w:gridCol w:w="2095"/>
        <w:gridCol w:w="2442"/>
        <w:gridCol w:w="2268"/>
        <w:gridCol w:w="2703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Прием, проверка полноты, регистрация представленных потребителем документов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уведомления либо мотивированного ответа об отказе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уведомления либо мотивированного ответа об отказе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 о приеме документов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Уведомление либо мотивированный ответ об отказе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уведомления либо мотивированного ответа об отказе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уведомления либо мотивированного ответа об отказе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рабочих дней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</w:tbl>
    <w:bookmarkStart w:name="z9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обращении акиму сельского округа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6"/>
        <w:gridCol w:w="1870"/>
        <w:gridCol w:w="1760"/>
        <w:gridCol w:w="1804"/>
        <w:gridCol w:w="1804"/>
        <w:gridCol w:w="1937"/>
        <w:gridCol w:w="2203"/>
        <w:gridCol w:w="2336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аппарата акима сельского округа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сельского округа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аппарата акима сельского округа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Прием, проверка полноты, регистрация представленных потребителем документов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уведомления либо мотивированного ответа об отказе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уведомления либо мотивированного ответа об отказе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 о приеме документов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документов в уполномоченный орган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Уведомление либо мотивированный ответ об отказе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уведомления либо мотивированного ответа об отказе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уведомления либо мотивированного ответа об отказе акиму сельского округа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уведомления либо мотивированного ответа об отказе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рабочих дней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рабочих дней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</w:tbl>
    <w:bookmarkStart w:name="z9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обращении в центр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4"/>
        <w:gridCol w:w="2249"/>
        <w:gridCol w:w="2490"/>
        <w:gridCol w:w="2140"/>
        <w:gridCol w:w="2315"/>
        <w:gridCol w:w="2228"/>
        <w:gridCol w:w="2294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центра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центра</w:t>
            </w:r>
          </w:p>
        </w:tc>
      </w:tr>
      <w:tr>
        <w:trPr>
          <w:trHeight w:val="30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Прием, проверка полноты, регистрация представленных потребителем документов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уведомления либо мотивированного ответа об отказе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уведомления либо мотивированного ответа об отказе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</w:t>
            </w:r>
          </w:p>
        </w:tc>
      </w:tr>
      <w:tr>
        <w:trPr>
          <w:trHeight w:val="30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 о приеме документов, направление документов в уполномоченный орган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Уведомление либо мотивированный ответ об отказе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уведомления либо мотивированного ответа об отказе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уведомления либо мотивированного ответа об отказе в центр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уведомления либо мотивированного ответа об отказе</w:t>
            </w:r>
          </w:p>
        </w:tc>
      </w:tr>
      <w:tr>
        <w:trPr>
          <w:trHeight w:val="30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рабочих день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дней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</w:tbl>
    <w:bookmarkStart w:name="z9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"Назначение социальной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помощи специалистам социальной сферы,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проживающим в сельской местности,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приобретению топлива"</w:t>
      </w:r>
    </w:p>
    <w:bookmarkEnd w:id="53"/>
    <w:bookmarkStart w:name="z97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 последовательностью административных действий</w:t>
      </w:r>
    </w:p>
    <w:bookmarkEnd w:id="54"/>
    <w:bookmarkStart w:name="z9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уполномоченный орган</w:t>
      </w:r>
    </w:p>
    <w:bookmarkEnd w:id="55"/>
    <w:p>
      <w:pPr>
        <w:spacing w:after="0"/>
        <w:ind w:left="0"/>
        <w:jc w:val="both"/>
      </w:pPr>
      <w:r>
        <w:drawing>
          <wp:inline distT="0" distB="0" distL="0" distR="0">
            <wp:extent cx="6921500" cy="659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921500" cy="659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9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обращении акиму сельского округа</w:t>
      </w:r>
    </w:p>
    <w:bookmarkEnd w:id="56"/>
    <w:p>
      <w:pPr>
        <w:spacing w:after="0"/>
        <w:ind w:left="0"/>
        <w:jc w:val="both"/>
      </w:pPr>
      <w:r>
        <w:drawing>
          <wp:inline distT="0" distB="0" distL="0" distR="0">
            <wp:extent cx="6210300" cy="680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10300" cy="680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0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обращении в центр</w:t>
      </w:r>
    </w:p>
    <w:bookmarkEnd w:id="57"/>
    <w:p>
      <w:pPr>
        <w:spacing w:after="0"/>
        <w:ind w:left="0"/>
        <w:jc w:val="both"/>
      </w:pPr>
      <w:r>
        <w:drawing>
          <wp:inline distT="0" distB="0" distL="0" distR="0">
            <wp:extent cx="6489700" cy="598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89700" cy="598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0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 "Назначение социальной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помощи специалистам социальной сферы, проживающим в сельской местности, по приобретению топлива"</w:t>
      </w:r>
    </w:p>
    <w:bookmarkEnd w:id="58"/>
    <w:bookmarkStart w:name="z102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Адреса уполномоченного органа, акима по местожительству, центра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25"/>
        <w:gridCol w:w="5302"/>
        <w:gridCol w:w="4053"/>
      </w:tblGrid>
      <w:tr>
        <w:trPr>
          <w:trHeight w:val="30" w:hRule="atLeast"/>
        </w:trPr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 сельских округов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Месторасположение, адрес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</w:t>
            </w:r>
          </w:p>
        </w:tc>
      </w:tr>
      <w:tr>
        <w:trPr>
          <w:trHeight w:val="510" w:hRule="atLeast"/>
        </w:trPr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Абайского района"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город Абай, улица М. Ауэзова, 30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(72131) 44934</w:t>
            </w:r>
          </w:p>
        </w:tc>
      </w:tr>
      <w:tr>
        <w:trPr>
          <w:trHeight w:val="1125" w:hRule="atLeast"/>
        </w:trPr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Топар"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Абайский район, поселок Топар, улица Казыбек би, 3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(72153) 33398, 33132</w:t>
            </w:r>
          </w:p>
        </w:tc>
      </w:tr>
      <w:tr>
        <w:trPr>
          <w:trHeight w:val="30" w:hRule="atLeast"/>
        </w:trPr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Карабас"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Абайский район, поселок Карабас, улица Кирова, 9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45314, 45483</w:t>
            </w:r>
          </w:p>
        </w:tc>
      </w:tr>
      <w:tr>
        <w:trPr>
          <w:trHeight w:val="660" w:hRule="atLeast"/>
        </w:trPr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Южный"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Абайский район, поселок Южный, улица Комсомольская, 14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(72153) 56288, 56534</w:t>
            </w:r>
          </w:p>
        </w:tc>
      </w:tr>
      <w:tr>
        <w:trPr>
          <w:trHeight w:val="780" w:hRule="atLeast"/>
        </w:trPr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сельского округа Жартас"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Абайский район, село Жартас, улица 60 лет Казахстана, 24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91318, 91221</w:t>
            </w:r>
          </w:p>
        </w:tc>
      </w:tr>
      <w:tr>
        <w:trPr>
          <w:trHeight w:val="900" w:hRule="atLeast"/>
        </w:trPr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"Аппарата акима сельского округа Агрогородок"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Абайский район, село Агрогородок, улица Садовая, 5 б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90211, 90272</w:t>
            </w:r>
          </w:p>
        </w:tc>
      </w:tr>
      <w:tr>
        <w:trPr>
          <w:trHeight w:val="780" w:hRule="atLeast"/>
        </w:trPr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сельского округа Коксу"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Абайский район, село Коксу, улица Центральная, 22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52482, 52661</w:t>
            </w:r>
          </w:p>
        </w:tc>
      </w:tr>
      <w:tr>
        <w:trPr>
          <w:trHeight w:val="735" w:hRule="atLeast"/>
        </w:trPr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сельского округа Юбилейное"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Абайский район, село Юбилейное, улица Мира, 15/1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58138, 58286</w:t>
            </w:r>
          </w:p>
        </w:tc>
      </w:tr>
      <w:tr>
        <w:trPr>
          <w:trHeight w:val="1035" w:hRule="atLeast"/>
        </w:trPr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"Аппарата акима сельского округа Акбастау"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Карагандинская область,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Абайский район, село Акбастау, улица Центральная, 11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(72132) 31131, 31140</w:t>
            </w:r>
          </w:p>
        </w:tc>
      </w:tr>
      <w:tr>
        <w:trPr>
          <w:trHeight w:val="1110" w:hRule="atLeast"/>
        </w:trPr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Курминского сельского округа"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Карагандинская область, Абайский район, село Курминское,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Спасская, дом 7, квартира 2, 3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50566, 50718</w:t>
            </w:r>
          </w:p>
        </w:tc>
      </w:tr>
      <w:tr>
        <w:trPr>
          <w:trHeight w:val="765" w:hRule="atLeast"/>
        </w:trPr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сельского округа Самарка"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Абайский район, село Самарка, улица Центральная, 19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(72153) 54290, 54289</w:t>
            </w:r>
          </w:p>
        </w:tc>
      </w:tr>
      <w:tr>
        <w:trPr>
          <w:trHeight w:val="270" w:hRule="atLeast"/>
        </w:trPr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сельского округа Есенгельды"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Абайский район, село Есенгельды, улица Центральная, 20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(72159) 962072, 620105</w:t>
            </w:r>
          </w:p>
        </w:tc>
      </w:tr>
      <w:tr>
        <w:trPr>
          <w:trHeight w:val="1050" w:hRule="atLeast"/>
        </w:trPr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сельского округа Кулаайгыр"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Абайский район, село Кулаайгыр, улица Карла Маркса, 1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357124, 357303</w:t>
            </w:r>
          </w:p>
        </w:tc>
      </w:tr>
      <w:tr>
        <w:trPr>
          <w:trHeight w:val="810" w:hRule="atLeast"/>
        </w:trPr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сельского округа Сарепта"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Абайский район, село Сарепта, улица Городская, 44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355323, 355344</w:t>
            </w:r>
          </w:p>
        </w:tc>
      </w:tr>
      <w:tr>
        <w:trPr>
          <w:trHeight w:val="810" w:hRule="atLeast"/>
        </w:trPr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Абайского района филиала республиканского государственного предприятия на праве хозяйственного ведения "Центр обслуживания населения" по Карагандинской области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Казахстан"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город Абай, улица Абая, 54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(72131) 47700, 47227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header.xml" Type="http://schemas.openxmlformats.org/officeDocument/2006/relationships/header" Id="rId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