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41f" w14:textId="f1a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N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V созыва Шахтинского городского маслихата Карагандинской области от 3 апреля 2013 года N 913/17. Зарегистрировано Департаментом юстиции Карагандинской области 9 апреля 2013 года N 2292.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2064, опубликовано 18 января 2013 года в газете "Шахтинский вестник" N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N 901/15 "О внесении изменений в решение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2191, опубликовано 15 марта 2013 года в газете "Шахтинский вестник" N 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"4 927 447" заменить цифрами "4 349 825";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"4 084 469" заменить цифрами "3 506 847";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"4 971 014" заменить цифрами "4 393 392";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N 913/17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N 913/17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N 913/17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N 913/17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Шахан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