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253c" w14:textId="2f42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XIV сессии Шахтинского городского маслихата от 11 декабря 2012 года N 895/14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V созыва Шахтинского городского маслихата Карагандинской области от 22 февраля 2013 года N 901/15. Зарегистрировано Департаментом юстиции Карагандинской области 1 марта 2013 года N 2191.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Шахтинского городского маслихата от 11 декабря 2012 года N 895/14 "О городском бюджете на 2013-2015 годы" (зарегистрировано в Реестре государственной регистрации нормативных правовых актов за N 2064, опубликовано 18 января 2013 года в газете "Шахтинский вестник" N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"4 927 447" заменить цифрами "4 971 014";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"минус 30 000 тысяч" заменить цифрами "минус 73 567 тысяч";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"30 000 тысяч" заменить цифрами "73 567 тысяч";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цифрами "43 567";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Мамерханова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2013 года N 901/15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N 895/14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 коммуникационной инфраструктуры в рамках второго направления Программы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