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4b1f" w14:textId="55c4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Саранского городского маслихата от 14 декабря 2012 года N 144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Саранского городского маслихата Карагандинской области от 24 мая 2013 года N 190. Зарегистрировано Департаментом юстиции Карагандинской области 11 июня 2013 года N 2343.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2070, опубликовано в газете "Спутник" от 27 декабря 2012 года N 52),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15 февраля 2013 года N 157 "О внесении изменений в решение 14 сессии Саранского городского маслихата от 14 декабря 2012 года N 144 "О городском бюджете на 2013-2015 годы"" (зарегистрировано в Реестре государственной регистрации нормативных правовых актов за N 2182, опубликовано в газете "Саран газеті" от 1 марта 2013 года N 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4 апреля 2013 года N 168 "О внесении изменений в решение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2303, опубликовано в газете "Саран газеті" от 19 апреля 2013 года N 16),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Закомолкин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2013 года N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144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