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4b1f" w14:textId="55c4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N 144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Саранского городского маслихата Карагандинской области от 24 мая 2013 года N 190. Зарегистрировано Департаментом юстиции Карагандинской области 11 июня 2013 года N 2343.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2070, опубликовано в газете "Спутник" от 27 декабря 2012 года N 52),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15 февраля 2013 года N 157 "О внесении изменений в решение 14 сессии Саранского городского маслихата от 14 декабря 2012 года N 144 "О городском бюджете на 2013-2015 годы"" (зарегистрировано в Реестре государственной регистрации нормативных правовых актов за N 2182, опубликовано в газете "Саран газеті" от 1 марта 2013 года N 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4 апреля 2013 года N 168 "О внесении изменений в решение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2303, опубликовано в газете "Саран газеті" от 19 апреля 2013 года N 16),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Закомолкин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2013 года N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144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